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79BE84" w14:textId="77777777" w:rsidR="00DB36A8" w:rsidRDefault="00DB36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921" w:type="dxa"/>
        <w:tblInd w:w="113" w:type="dxa"/>
        <w:tblBorders>
          <w:top w:val="single" w:sz="4" w:space="0" w:color="2984C6"/>
          <w:left w:val="single" w:sz="4" w:space="0" w:color="2984C6"/>
          <w:bottom w:val="single" w:sz="4" w:space="0" w:color="2984C6"/>
          <w:right w:val="single" w:sz="4" w:space="0" w:color="2984C6"/>
          <w:insideH w:val="single" w:sz="4" w:space="0" w:color="2984C6"/>
          <w:insideV w:val="single" w:sz="4" w:space="0" w:color="2984C6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795"/>
        <w:gridCol w:w="2112"/>
        <w:gridCol w:w="1658"/>
        <w:gridCol w:w="1871"/>
        <w:gridCol w:w="1757"/>
        <w:gridCol w:w="2022"/>
        <w:gridCol w:w="1729"/>
        <w:gridCol w:w="2056"/>
      </w:tblGrid>
      <w:tr w:rsidR="00DB36A8" w:rsidRPr="00325702" w14:paraId="69DC3305" w14:textId="77777777">
        <w:trPr>
          <w:trHeight w:val="340"/>
        </w:trPr>
        <w:tc>
          <w:tcPr>
            <w:tcW w:w="15921" w:type="dxa"/>
            <w:gridSpan w:val="9"/>
            <w:shd w:val="clear" w:color="auto" w:fill="157FC3"/>
          </w:tcPr>
          <w:p w14:paraId="3B8EA1A6" w14:textId="34C8331C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913"/>
              <w:rPr>
                <w:rFonts w:eastAsia="Arial" w:cs="Arial"/>
                <w:b/>
                <w:color w:val="000000"/>
                <w:sz w:val="24"/>
                <w:szCs w:val="24"/>
                <w:lang w:val="es-MX"/>
              </w:rPr>
            </w:pPr>
            <w:r w:rsidRPr="0075781F">
              <w:rPr>
                <w:rFonts w:eastAsia="Arial" w:cs="Arial"/>
                <w:b/>
                <w:color w:val="FFFFFF"/>
                <w:sz w:val="24"/>
                <w:szCs w:val="24"/>
                <w:lang w:val="es-MX"/>
              </w:rPr>
              <w:t xml:space="preserve"> MATRI</w:t>
            </w:r>
            <w:r w:rsidR="00086126" w:rsidRPr="0075781F">
              <w:rPr>
                <w:rFonts w:eastAsia="Arial" w:cs="Arial"/>
                <w:b/>
                <w:color w:val="FFFFFF"/>
                <w:sz w:val="24"/>
                <w:szCs w:val="24"/>
                <w:lang w:val="es-MX"/>
              </w:rPr>
              <w:t>Z DE GESTIÓN DE INFORMACIÓN DE PROTECCIÓN (PIM)</w:t>
            </w:r>
          </w:p>
        </w:tc>
      </w:tr>
      <w:tr w:rsidR="00DB36A8" w:rsidRPr="00325702" w14:paraId="03140241" w14:textId="77777777" w:rsidTr="00006127">
        <w:trPr>
          <w:trHeight w:val="760"/>
        </w:trPr>
        <w:tc>
          <w:tcPr>
            <w:tcW w:w="921" w:type="dxa"/>
          </w:tcPr>
          <w:p w14:paraId="3F9E3F3A" w14:textId="77777777" w:rsidR="00DB36A8" w:rsidRPr="0075781F" w:rsidRDefault="00DB36A8" w:rsidP="00991860">
            <w:pPr>
              <w:rPr>
                <w:lang w:val="es-MX"/>
              </w:rPr>
            </w:pPr>
          </w:p>
        </w:tc>
        <w:tc>
          <w:tcPr>
            <w:tcW w:w="1795" w:type="dxa"/>
            <w:vAlign w:val="center"/>
          </w:tcPr>
          <w:p w14:paraId="34EC69F0" w14:textId="463594ED" w:rsidR="00DB36A8" w:rsidRPr="0075781F" w:rsidRDefault="00991860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4" w:right="255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DATOS SOBRE LA POBLACIÓN</w:t>
            </w:r>
          </w:p>
        </w:tc>
        <w:tc>
          <w:tcPr>
            <w:tcW w:w="2112" w:type="dxa"/>
            <w:vAlign w:val="center"/>
          </w:tcPr>
          <w:p w14:paraId="6CA8FC2B" w14:textId="683EE8CB" w:rsidR="00DB36A8" w:rsidRPr="0075781F" w:rsidRDefault="00991860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5" w:right="119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EVALUACIÓN DE LAS NECESIDADES DE PROTECCIÓN</w:t>
            </w:r>
          </w:p>
        </w:tc>
        <w:tc>
          <w:tcPr>
            <w:tcW w:w="1658" w:type="dxa"/>
            <w:vAlign w:val="center"/>
          </w:tcPr>
          <w:p w14:paraId="29DEF19D" w14:textId="241F5AA1" w:rsidR="00DB36A8" w:rsidRPr="0075781F" w:rsidRDefault="00991860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81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MONITOREO DE PROTECCIÓN</w:t>
            </w:r>
          </w:p>
        </w:tc>
        <w:tc>
          <w:tcPr>
            <w:tcW w:w="1871" w:type="dxa"/>
            <w:vAlign w:val="center"/>
          </w:tcPr>
          <w:p w14:paraId="68E7CE67" w14:textId="10840A1A" w:rsidR="00DB36A8" w:rsidRPr="0075781F" w:rsidRDefault="00991860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4" w:right="2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GESTIÓN DE CASOS</w:t>
            </w:r>
          </w:p>
        </w:tc>
        <w:tc>
          <w:tcPr>
            <w:tcW w:w="1757" w:type="dxa"/>
            <w:vAlign w:val="center"/>
          </w:tcPr>
          <w:p w14:paraId="5D26F7AB" w14:textId="197A43F1" w:rsidR="00DB36A8" w:rsidRPr="0075781F" w:rsidRDefault="00991860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56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MONITOREO Y EVALUACIÓN DE LA RESPUESTA DE PROTECCIÓN</w:t>
            </w:r>
          </w:p>
        </w:tc>
        <w:tc>
          <w:tcPr>
            <w:tcW w:w="2022" w:type="dxa"/>
            <w:vAlign w:val="center"/>
          </w:tcPr>
          <w:p w14:paraId="3AF84BD0" w14:textId="3A4F8473" w:rsidR="00DB36A8" w:rsidRPr="0075781F" w:rsidRDefault="00991860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5" w:right="80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ANÁLISIS DE SEGURIDAD Y DE CONTEXTO</w:t>
            </w:r>
          </w:p>
        </w:tc>
        <w:tc>
          <w:tcPr>
            <w:tcW w:w="1729" w:type="dxa"/>
            <w:vAlign w:val="center"/>
          </w:tcPr>
          <w:p w14:paraId="62814B98" w14:textId="7B47510E" w:rsidR="00DB36A8" w:rsidRPr="0075781F" w:rsidRDefault="00006127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4" w:right="70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SISTEMAS SECTORIALES / OTROS</w:t>
            </w:r>
          </w:p>
        </w:tc>
        <w:tc>
          <w:tcPr>
            <w:tcW w:w="2056" w:type="dxa"/>
            <w:vAlign w:val="center"/>
          </w:tcPr>
          <w:p w14:paraId="153DE8AD" w14:textId="4363E306" w:rsidR="00DB36A8" w:rsidRPr="0075781F" w:rsidRDefault="00006127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5" w:right="364"/>
              <w:jc w:val="center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COMUNICACIÓN CON (EN) LAS COMUNIDADES</w:t>
            </w:r>
          </w:p>
        </w:tc>
      </w:tr>
      <w:tr w:rsidR="00DB36A8" w:rsidRPr="00325702" w14:paraId="7330B1DE" w14:textId="77777777">
        <w:trPr>
          <w:trHeight w:val="2780"/>
        </w:trPr>
        <w:tc>
          <w:tcPr>
            <w:tcW w:w="921" w:type="dxa"/>
            <w:shd w:val="clear" w:color="auto" w:fill="E5EBF7"/>
          </w:tcPr>
          <w:p w14:paraId="31A71D14" w14:textId="43BC9685" w:rsidR="00DB36A8" w:rsidRPr="0075781F" w:rsidRDefault="00991860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4" w:right="199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 xml:space="preserve">Definición </w:t>
            </w:r>
          </w:p>
          <w:p w14:paraId="73135B36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</w:pPr>
          </w:p>
          <w:p w14:paraId="489F1A62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</w:pPr>
          </w:p>
          <w:p w14:paraId="1AC3ED82" w14:textId="60533AE2" w:rsidR="00DB36A8" w:rsidRPr="0075781F" w:rsidRDefault="00991860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99"/>
              <w:rPr>
                <w:rFonts w:eastAsia="Calibri" w:cs="Calibri"/>
                <w:i/>
                <w:color w:val="000000"/>
                <w:sz w:val="12"/>
                <w:szCs w:val="12"/>
                <w:lang w:val="es-MX"/>
              </w:rPr>
            </w:pPr>
            <w:r w:rsidRPr="0075781F"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>Esta fila no puede ser modificada</w:t>
            </w:r>
          </w:p>
        </w:tc>
        <w:tc>
          <w:tcPr>
            <w:tcW w:w="1795" w:type="dxa"/>
            <w:shd w:val="clear" w:color="auto" w:fill="E5EBF7"/>
          </w:tcPr>
          <w:p w14:paraId="1D222718" w14:textId="109F21A4" w:rsidR="00086126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000000"/>
                <w:sz w:val="13"/>
                <w:szCs w:val="13"/>
                <w:lang w:val="es-MX"/>
              </w:rPr>
              <w:t>Registra el número y las características, desglosadas por sexo, edad,</w:t>
            </w:r>
            <w:r w:rsidR="00991860" w:rsidRPr="0075781F">
              <w:rPr>
                <w:color w:val="000000"/>
                <w:sz w:val="13"/>
                <w:szCs w:val="13"/>
                <w:lang w:val="es-MX"/>
              </w:rPr>
              <w:t xml:space="preserve"> </w:t>
            </w:r>
            <w:r w:rsidRPr="0075781F">
              <w:rPr>
                <w:color w:val="000000"/>
                <w:sz w:val="13"/>
                <w:szCs w:val="13"/>
                <w:lang w:val="es-MX"/>
              </w:rPr>
              <w:t>grupo demográfico y diversidad, de una población en un lugar y periodo de tiempo específicos, con el propósito de facilitar una programación efectiva de prevención y respuesta.</w:t>
            </w:r>
          </w:p>
        </w:tc>
        <w:tc>
          <w:tcPr>
            <w:tcW w:w="2112" w:type="dxa"/>
            <w:shd w:val="clear" w:color="auto" w:fill="E5EBF7"/>
          </w:tcPr>
          <w:p w14:paraId="45E3C98D" w14:textId="50488BBF" w:rsidR="00086126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5" w:right="108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000000"/>
                <w:sz w:val="13"/>
                <w:szCs w:val="13"/>
                <w:lang w:val="es-MX"/>
              </w:rPr>
              <w:t>El ejercicio de recopilación de datos generalmente se realiza en un momento único para comprender los problemas de protección, la disponibilidad de recursos, las fuentes de problemas y su impacto en la población afectada. Se hace con el fin de identificar las necesidades de protección, los riesgos y las soluciones, y para fundamentar las intervenciones del programa y las actividades de respuesta que sean complementarias con los mecanismos positivos de afrontamiento de la comunidad. Debe llevarse a cabo periódicamente y después</w:t>
            </w:r>
            <w:r w:rsidR="00991860" w:rsidRPr="0075781F">
              <w:rPr>
                <w:color w:val="000000"/>
                <w:sz w:val="13"/>
                <w:szCs w:val="13"/>
                <w:lang w:val="es-MX"/>
              </w:rPr>
              <w:t xml:space="preserve"> </w:t>
            </w:r>
            <w:r w:rsidRPr="0075781F">
              <w:rPr>
                <w:color w:val="000000"/>
                <w:sz w:val="13"/>
                <w:szCs w:val="13"/>
                <w:lang w:val="es-MX"/>
              </w:rPr>
              <w:t>de que ocurran cambios sustanciales en el contexto</w:t>
            </w:r>
          </w:p>
        </w:tc>
        <w:tc>
          <w:tcPr>
            <w:tcW w:w="1658" w:type="dxa"/>
            <w:shd w:val="clear" w:color="auto" w:fill="E5EBF7"/>
          </w:tcPr>
          <w:p w14:paraId="053D4819" w14:textId="52B2C957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58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Recopilación, verificación y análisis de información sistemática y periódica durante un período prolongado de tiempo para identificar violaciones de derechos y riesgos de protección</w:t>
            </w:r>
            <w:r w:rsidR="00991860" w:rsidRPr="0075781F">
              <w:rPr>
                <w:color w:val="231F20"/>
                <w:sz w:val="13"/>
                <w:szCs w:val="13"/>
                <w:lang w:val="es-MX"/>
              </w:rPr>
              <w:t xml:space="preserve">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para las poblaciones de interés con el</w:t>
            </w:r>
            <w:r w:rsidR="00991860" w:rsidRPr="0075781F">
              <w:rPr>
                <w:color w:val="231F20"/>
                <w:sz w:val="13"/>
                <w:szCs w:val="13"/>
                <w:lang w:val="es-MX"/>
              </w:rPr>
              <w:t xml:space="preserve">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propósito de fundamentar respuestas eficaces.</w:t>
            </w:r>
          </w:p>
        </w:tc>
        <w:tc>
          <w:tcPr>
            <w:tcW w:w="1871" w:type="dxa"/>
            <w:shd w:val="clear" w:color="auto" w:fill="E5EBF7"/>
          </w:tcPr>
          <w:p w14:paraId="4CD9D065" w14:textId="37D4C9AE" w:rsidR="00086126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Los sistemas apoyan la provisión de protección y/o intervenciones específicas para individuos o grupos identificados a través de la gestión de datos, desde la identificación hasta el cierre de casos,</w:t>
            </w:r>
            <w:r w:rsidR="00991860" w:rsidRPr="0075781F">
              <w:rPr>
                <w:color w:val="231F20"/>
                <w:sz w:val="13"/>
                <w:szCs w:val="13"/>
                <w:lang w:val="es-MX"/>
              </w:rPr>
              <w:t xml:space="preserve">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relacionados con un</w:t>
            </w:r>
          </w:p>
          <w:p w14:paraId="0B56E8AD" w14:textId="5B1C96A5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caso específico.</w:t>
            </w:r>
          </w:p>
        </w:tc>
        <w:tc>
          <w:tcPr>
            <w:tcW w:w="1757" w:type="dxa"/>
            <w:shd w:val="clear" w:color="auto" w:fill="E5EBF7"/>
          </w:tcPr>
          <w:p w14:paraId="4BFC8EF1" w14:textId="77777777" w:rsidR="00086126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14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Análisis continuo y coordinado de la aplicación de la respuesta para medir si las actividades planeadas producen los resultados y los efectos de protección previstos, tanto positivos como negativos.</w:t>
            </w:r>
          </w:p>
          <w:p w14:paraId="33049017" w14:textId="77777777" w:rsidR="00086126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14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La evaluación es distinta, pero complementa el monitoreo, ya que hace preguntas sobre los vínculos causales, considerando los resultados previstos e involuntarios. La evaluación no es</w:t>
            </w:r>
          </w:p>
          <w:p w14:paraId="6FE35459" w14:textId="51188258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156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continua, sino más bien periódica y específica.</w:t>
            </w:r>
          </w:p>
        </w:tc>
        <w:tc>
          <w:tcPr>
            <w:tcW w:w="2022" w:type="dxa"/>
            <w:shd w:val="clear" w:color="auto" w:fill="E5EBF7"/>
          </w:tcPr>
          <w:p w14:paraId="7F27C0D5" w14:textId="60DB91D2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8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Estos sistemas de GI supervisan tanto a la población afectada como la capacidad de los agentes humanitarios para llegar de forma física y segura a las personas afectadas por crisis. Pondrían a disposición información sobre la situación general de la seguridad, las cuestiones relativas al espacio y el acceso humanitarios (incluyendo la seguridad del personal) y otras preocupaciones. Una diferencia clave entre estos sistemas y el monitoreo de protección está en el aspecto del acceso humanitario.</w:t>
            </w:r>
          </w:p>
        </w:tc>
        <w:tc>
          <w:tcPr>
            <w:tcW w:w="1729" w:type="dxa"/>
            <w:shd w:val="clear" w:color="auto" w:fill="E5EBF7"/>
          </w:tcPr>
          <w:p w14:paraId="4E50B145" w14:textId="77777777" w:rsidR="00086126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4" w:right="7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gestión de la información que apoyan la evaluación, el seguimiento y la presentación de informes sobre servicios, infraestructura, material y soporte físico que respaldan los resultados de la protección jurídica y física, pero que no se gestionan directa o únicamente mediante actores de la protección.</w:t>
            </w:r>
          </w:p>
          <w:p w14:paraId="331D97CD" w14:textId="3249E343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4" w:right="70"/>
              <w:rPr>
                <w:color w:val="000000"/>
                <w:sz w:val="13"/>
                <w:szCs w:val="13"/>
                <w:lang w:val="es-MX"/>
              </w:rPr>
            </w:pPr>
          </w:p>
        </w:tc>
        <w:tc>
          <w:tcPr>
            <w:tcW w:w="2056" w:type="dxa"/>
            <w:shd w:val="clear" w:color="auto" w:fill="E5EBF7"/>
          </w:tcPr>
          <w:p w14:paraId="145DF29A" w14:textId="3BD967FD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56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Comunicación entre, con y en las comunidades y/o miembros de la comunidad con el objetivo de apoyar la participación, la toma de decisiones, el acceso a los servicios, la retroalimentación / quejas, la transparencia, el monitoreo y la evaluación, y las capacidades de liderazgo / comunidad.</w:t>
            </w:r>
          </w:p>
        </w:tc>
      </w:tr>
      <w:tr w:rsidR="00DB36A8" w:rsidRPr="00325702" w14:paraId="5BF87BBC" w14:textId="77777777">
        <w:trPr>
          <w:trHeight w:val="4320"/>
        </w:trPr>
        <w:tc>
          <w:tcPr>
            <w:tcW w:w="921" w:type="dxa"/>
          </w:tcPr>
          <w:p w14:paraId="2E248D22" w14:textId="27926F34" w:rsidR="00DB36A8" w:rsidRPr="0075781F" w:rsidRDefault="0000612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4" w:right="97"/>
              <w:rPr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b/>
                <w:color w:val="157FC3"/>
                <w:sz w:val="14"/>
                <w:szCs w:val="14"/>
                <w:lang w:val="es-MX"/>
              </w:rPr>
              <w:t>EJEMPLOS DE SUB-CATERGORÍA</w:t>
            </w:r>
          </w:p>
        </w:tc>
        <w:tc>
          <w:tcPr>
            <w:tcW w:w="1795" w:type="dxa"/>
          </w:tcPr>
          <w:p w14:paraId="4B471204" w14:textId="56D5D3BE" w:rsidR="00DB36A8" w:rsidRPr="0075781F" w:rsidRDefault="0000612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4" w:right="97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No hay subcategorías ya que solo hay un sistema (</w:t>
            </w:r>
            <w:r w:rsidR="00C22A33" w:rsidRPr="0075781F">
              <w:rPr>
                <w:color w:val="231F20"/>
                <w:sz w:val="13"/>
                <w:szCs w:val="13"/>
                <w:lang w:val="es-MX"/>
              </w:rPr>
              <w:t>g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estión de datos de sobre la población)</w:t>
            </w:r>
          </w:p>
        </w:tc>
        <w:tc>
          <w:tcPr>
            <w:tcW w:w="2112" w:type="dxa"/>
          </w:tcPr>
          <w:p w14:paraId="008AF3EE" w14:textId="17E17379" w:rsidR="00DB36A8" w:rsidRPr="0075781F" w:rsidRDefault="00006127" w:rsidP="008472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Evaluaciones rápidas de protección.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</w:t>
            </w:r>
          </w:p>
          <w:p w14:paraId="6DBCA815" w14:textId="1EFCFD98" w:rsidR="00DB36A8" w:rsidRPr="0075781F" w:rsidRDefault="00006127" w:rsidP="008472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35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Evaluaciones detalladas de protección</w:t>
            </w:r>
          </w:p>
          <w:p w14:paraId="1D528A25" w14:textId="5B3F9AB4" w:rsidR="00006127" w:rsidRPr="0075781F" w:rsidRDefault="00006127" w:rsidP="008472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35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Evaluaciones especializadas de protección</w:t>
            </w:r>
          </w:p>
          <w:p w14:paraId="321ECC6D" w14:textId="0B6343AC" w:rsidR="00006127" w:rsidRPr="0075781F" w:rsidRDefault="00006127" w:rsidP="008472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35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Evaluaciones de necesidades coordinadas (conjuntas, harmonizadas)</w:t>
            </w:r>
          </w:p>
          <w:p w14:paraId="67DA41A4" w14:textId="7A27DC6C" w:rsidR="00006127" w:rsidRPr="0075781F" w:rsidRDefault="00006127" w:rsidP="008472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35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Evaluaciones sin coordinación previa</w:t>
            </w:r>
          </w:p>
          <w:p w14:paraId="6A997CB8" w14:textId="12E44BE0" w:rsidR="00006127" w:rsidRPr="0075781F" w:rsidRDefault="00006127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left="75" w:right="355"/>
              <w:rPr>
                <w:lang w:val="es-MX"/>
              </w:rPr>
            </w:pPr>
          </w:p>
          <w:p w14:paraId="19C7C8F7" w14:textId="66400B40" w:rsidR="00DB36A8" w:rsidRPr="0075781F" w:rsidRDefault="00DB36A8" w:rsidP="0000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rPr>
                <w:lang w:val="es-MX"/>
              </w:rPr>
            </w:pPr>
          </w:p>
        </w:tc>
        <w:tc>
          <w:tcPr>
            <w:tcW w:w="1658" w:type="dxa"/>
          </w:tcPr>
          <w:p w14:paraId="20756F2B" w14:textId="5A6BE63F" w:rsidR="00DB36A8" w:rsidRPr="0075781F" w:rsidRDefault="00006127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7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Monitoreo de necesidades de protección legales, materiales y físicas. </w:t>
            </w:r>
          </w:p>
          <w:p w14:paraId="54368A61" w14:textId="05CF6390" w:rsidR="00DB36A8" w:rsidRPr="0075781F" w:rsidRDefault="008F4E07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</w:t>
            </w:r>
            <w:r w:rsidR="00006127" w:rsidRPr="0075781F">
              <w:rPr>
                <w:color w:val="231F20"/>
                <w:sz w:val="13"/>
                <w:szCs w:val="13"/>
                <w:lang w:val="es-MX"/>
              </w:rPr>
              <w:t>reo de detenciones</w:t>
            </w:r>
          </w:p>
          <w:p w14:paraId="4B678933" w14:textId="4A6DB5E7" w:rsidR="00DB36A8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443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soluciones durables.</w:t>
            </w:r>
          </w:p>
          <w:p w14:paraId="5E073AD3" w14:textId="13C5B1FB" w:rsidR="00DB36A8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406" w:firstLine="0"/>
              <w:jc w:val="both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derechos y acceso a tierra y propiedad (HLP).</w:t>
            </w:r>
          </w:p>
          <w:p w14:paraId="56688D90" w14:textId="0B702565" w:rsidR="00DB36A8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retornos</w:t>
            </w:r>
          </w:p>
          <w:p w14:paraId="040BB026" w14:textId="2775EC18" w:rsidR="00DB36A8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frontera</w:t>
            </w:r>
          </w:p>
          <w:p w14:paraId="71EF0EDC" w14:textId="3460C42F" w:rsidR="007223CC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protección de niños, niñas y adolescentes.</w:t>
            </w:r>
          </w:p>
          <w:p w14:paraId="4F714552" w14:textId="549EB25C" w:rsidR="00DB36A8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53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violencia de género.</w:t>
            </w:r>
          </w:p>
          <w:p w14:paraId="672D543A" w14:textId="4EC80692" w:rsidR="007223CC" w:rsidRPr="0075781F" w:rsidRDefault="007223CC" w:rsidP="008472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53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Monitoreo situacional. </w:t>
            </w:r>
          </w:p>
          <w:p w14:paraId="29E88FB2" w14:textId="6AB0F0D1" w:rsidR="00DB36A8" w:rsidRPr="0075781F" w:rsidRDefault="00DB36A8" w:rsidP="0072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75" w:right="138"/>
              <w:rPr>
                <w:lang w:val="es-MX"/>
              </w:rPr>
            </w:pPr>
          </w:p>
        </w:tc>
        <w:tc>
          <w:tcPr>
            <w:tcW w:w="1871" w:type="dxa"/>
          </w:tcPr>
          <w:p w14:paraId="59DD6AD1" w14:textId="34FFEE62" w:rsidR="00DB36A8" w:rsidRPr="0075781F" w:rsidRDefault="007223CC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Gestión de incidentes de protección</w:t>
            </w:r>
          </w:p>
          <w:p w14:paraId="1E57B4E3" w14:textId="6885D013" w:rsidR="00DB36A8" w:rsidRPr="0075781F" w:rsidRDefault="007223CC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Gestión de asistencia y acceso a servicios.</w:t>
            </w:r>
          </w:p>
          <w:p w14:paraId="708C68A7" w14:textId="3C587B1B" w:rsidR="0079401E" w:rsidRPr="0075781F" w:rsidRDefault="0079401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Gestión de casos: Registro y determinación de estatus</w:t>
            </w:r>
          </w:p>
          <w:p w14:paraId="297780DE" w14:textId="18FCB0AB" w:rsidR="0079401E" w:rsidRPr="0075781F" w:rsidRDefault="0079401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Provisión de soluciones (retorno, integración y reasentamiento)</w:t>
            </w:r>
          </w:p>
          <w:p w14:paraId="31125A14" w14:textId="6E57A754" w:rsidR="0079401E" w:rsidRPr="0075781F" w:rsidRDefault="0079401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Búsqueda y reunificación familiar.</w:t>
            </w:r>
          </w:p>
          <w:p w14:paraId="33BB34AE" w14:textId="4A70E08A" w:rsidR="0079401E" w:rsidRPr="0075781F" w:rsidRDefault="0079401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Apoyo de personas vulnerables (NNA, personas con discapacidades, sobrevivientes de tortura, sobrevivientes de violencia de género)</w:t>
            </w:r>
          </w:p>
          <w:p w14:paraId="6762DBC2" w14:textId="710E899D" w:rsidR="0079401E" w:rsidRPr="0075781F" w:rsidRDefault="00F96E9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gestión y manejo de fraudes.</w:t>
            </w:r>
          </w:p>
          <w:p w14:paraId="55C24AD0" w14:textId="44FC8D26" w:rsidR="00F96E9E" w:rsidRPr="0075781F" w:rsidRDefault="00F96E9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Gestión de casos de violaciones de derechos humanos (incluyendo casos urgentes)</w:t>
            </w:r>
          </w:p>
          <w:p w14:paraId="0692162F" w14:textId="5A4B0D6E" w:rsidR="00DB36A8" w:rsidRPr="0075781F" w:rsidRDefault="00F96E9E" w:rsidP="008472A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39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Gestión de casos legales (incluyendo HLP)</w:t>
            </w:r>
          </w:p>
        </w:tc>
        <w:tc>
          <w:tcPr>
            <w:tcW w:w="1757" w:type="dxa"/>
          </w:tcPr>
          <w:p w14:paraId="2D69B37D" w14:textId="1F2075B0" w:rsidR="00DB36A8" w:rsidRPr="0075781F" w:rsidRDefault="00F96E9E" w:rsidP="008472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3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resultados de programa y de respuesta.</w:t>
            </w:r>
          </w:p>
          <w:p w14:paraId="3B4FB216" w14:textId="4EAF4172" w:rsidR="00F96E9E" w:rsidRPr="0075781F" w:rsidRDefault="00F96E9E" w:rsidP="008472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3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de procesos.</w:t>
            </w:r>
          </w:p>
          <w:p w14:paraId="346E8A28" w14:textId="28F84A7D" w:rsidR="00F96E9E" w:rsidRPr="0075781F" w:rsidRDefault="00F96E9E" w:rsidP="008472A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3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Evaluaciones (sumativas, formativas)</w:t>
            </w:r>
          </w:p>
          <w:p w14:paraId="32E1E524" w14:textId="77777777" w:rsidR="00F96E9E" w:rsidRPr="0075781F" w:rsidRDefault="00F96E9E" w:rsidP="00F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75" w:right="138"/>
              <w:rPr>
                <w:lang w:val="es-MX"/>
              </w:rPr>
            </w:pPr>
          </w:p>
          <w:p w14:paraId="606AC022" w14:textId="584E69FC" w:rsidR="00DB36A8" w:rsidRPr="0075781F" w:rsidRDefault="00DB36A8" w:rsidP="00F9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left="75" w:right="245"/>
              <w:rPr>
                <w:lang w:val="es-MX"/>
              </w:rPr>
            </w:pPr>
          </w:p>
        </w:tc>
        <w:tc>
          <w:tcPr>
            <w:tcW w:w="2022" w:type="dxa"/>
          </w:tcPr>
          <w:p w14:paraId="7D84B3EE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67"/>
              <w:ind w:left="116" w:righ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Análisis y evaluaciones de los conflictos (por ejemplo, informes de situación)</w:t>
            </w:r>
          </w:p>
          <w:p w14:paraId="66F79E1B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67"/>
              <w:ind w:left="116" w:righ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 y análisis contextual de la situación (análisis social, político, económico, incluyendo la construcción de escenarios y la planeación de contingencias)</w:t>
            </w:r>
          </w:p>
          <w:p w14:paraId="44795A55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67"/>
              <w:ind w:left="116" w:righ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Evaluación de riesgos de seguridad y reporte de incidentes de seguridad / actualizaciones, incluyendo mapeo de hotspots y encuestas / evaluaciones de minas y artefactos sin explotar (UXO)</w:t>
            </w:r>
          </w:p>
          <w:p w14:paraId="7E8B57A0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67"/>
              <w:ind w:left="116" w:righ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Evaluación de las armas pequeñas y ligeras (SALW)</w:t>
            </w:r>
          </w:p>
          <w:p w14:paraId="42AD92C8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67"/>
              <w:ind w:left="116" w:righ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Mapeo de los actores (incluyendo las partes en el conflicto), áreas de control de elementos armados, ubicaciones, movimientos, números, configuraciones, enfrentamientos y otros incidentes de seguridad</w:t>
            </w:r>
          </w:p>
          <w:p w14:paraId="04422212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116" w:right="264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Seguridad del personal (ataques o amenazas contra el personal)</w:t>
            </w:r>
          </w:p>
          <w:p w14:paraId="490ADDFE" w14:textId="77777777" w:rsidR="005106ED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116" w:right="26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Análisis/actualización de la situación de la infraestructura humanitaria o comunitaria y el acceso físico de los actores humanitarios y/o las fuerzas de mantenimiento de la paz</w:t>
            </w:r>
          </w:p>
          <w:p w14:paraId="195515A8" w14:textId="102D906A" w:rsidR="00DB36A8" w:rsidRPr="0075781F" w:rsidRDefault="005106ED" w:rsidP="008472A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116" w:right="73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Evaluación de la seguridad de la comunidad</w:t>
            </w:r>
          </w:p>
        </w:tc>
        <w:tc>
          <w:tcPr>
            <w:tcW w:w="1729" w:type="dxa"/>
          </w:tcPr>
          <w:p w14:paraId="702C8CBE" w14:textId="47BC6EE5" w:rsidR="00DB36A8" w:rsidRPr="0075781F" w:rsidRDefault="00776928" w:rsidP="008472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Salud</w:t>
            </w:r>
          </w:p>
          <w:p w14:paraId="7820567F" w14:textId="71D07BE2" w:rsidR="00DB36A8" w:rsidRPr="0075781F" w:rsidRDefault="00776928" w:rsidP="008472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214" w:hanging="139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Agua y Saneamiento (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>WASH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0BA3418C" w14:textId="35C730D8" w:rsidR="00DB36A8" w:rsidRPr="0075781F" w:rsidRDefault="00776928" w:rsidP="008472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9"/>
              <w:ind w:right="43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Asistencia humanitaria (CRI)</w:t>
            </w:r>
          </w:p>
          <w:p w14:paraId="111651A2" w14:textId="79F1B324" w:rsidR="00DB36A8" w:rsidRPr="0075781F" w:rsidRDefault="00776928" w:rsidP="008472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ind w:right="86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Alimentación y nutrición</w:t>
            </w:r>
          </w:p>
          <w:p w14:paraId="48725FB1" w14:textId="402230FC" w:rsidR="00776928" w:rsidRPr="0075781F" w:rsidRDefault="0075781F" w:rsidP="008472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ind w:right="86" w:firstLine="0"/>
              <w:rPr>
                <w:lang w:val="es-MX"/>
              </w:rPr>
            </w:pPr>
            <w:r>
              <w:rPr>
                <w:color w:val="231F20"/>
                <w:sz w:val="13"/>
                <w:szCs w:val="13"/>
                <w:lang w:val="es-MX"/>
              </w:rPr>
              <w:t>Albergue</w:t>
            </w:r>
          </w:p>
          <w:p w14:paraId="5D436FCF" w14:textId="0D9635F5" w:rsidR="00776928" w:rsidRPr="0075781F" w:rsidRDefault="00776928" w:rsidP="008472A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ind w:right="86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Gestión y coordinación de campamentos (CCCM)</w:t>
            </w:r>
          </w:p>
          <w:p w14:paraId="2046690E" w14:textId="2A2A8CB6" w:rsidR="00776928" w:rsidRPr="0075781F" w:rsidRDefault="00776928" w:rsidP="00776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rPr>
                <w:color w:val="000000"/>
                <w:sz w:val="13"/>
                <w:szCs w:val="13"/>
                <w:lang w:val="es-MX"/>
              </w:rPr>
            </w:pPr>
          </w:p>
          <w:p w14:paraId="4B643550" w14:textId="56A0B72B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4" w:right="70"/>
              <w:rPr>
                <w:color w:val="000000"/>
                <w:sz w:val="13"/>
                <w:szCs w:val="13"/>
                <w:lang w:val="es-MX"/>
              </w:rPr>
            </w:pPr>
          </w:p>
        </w:tc>
        <w:tc>
          <w:tcPr>
            <w:tcW w:w="2056" w:type="dxa"/>
          </w:tcPr>
          <w:p w14:paraId="5E5E14E7" w14:textId="74412A16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13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a. </w:t>
            </w:r>
            <w:r w:rsidR="000A7D44" w:rsidRPr="0075781F">
              <w:rPr>
                <w:b/>
                <w:color w:val="231F20"/>
                <w:sz w:val="13"/>
                <w:szCs w:val="13"/>
                <w:lang w:val="es-MX"/>
              </w:rPr>
              <w:t>Sistemas humanitarios (propiedad y gestión del personal humanitario)</w:t>
            </w:r>
          </w:p>
          <w:p w14:paraId="3D2444CA" w14:textId="77777777" w:rsidR="000A7D44" w:rsidRPr="0075781F" w:rsidRDefault="000A7D44" w:rsidP="008472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ind w:right="31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Rendición de cuentas de actividades humanitarias: denuncias y retroalimentación, servicios, actividades</w:t>
            </w:r>
          </w:p>
          <w:p w14:paraId="7CB1F377" w14:textId="60075285" w:rsidR="000A7D44" w:rsidRPr="0075781F" w:rsidRDefault="000A7D44" w:rsidP="008472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ind w:right="31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notificación y seguimiento de fraudes (personal humanitario o miembros de la comunidad)</w:t>
            </w:r>
          </w:p>
          <w:p w14:paraId="17CA7CB0" w14:textId="024499E2" w:rsidR="000A7D44" w:rsidRPr="0075781F" w:rsidRDefault="000A7D44" w:rsidP="008472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ind w:right="31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generales de información (objetivos o actividades humanitarias)</w:t>
            </w:r>
          </w:p>
          <w:p w14:paraId="1CD01738" w14:textId="4F792B42" w:rsidR="000A7D44" w:rsidRPr="0075781F" w:rsidRDefault="000A7D44" w:rsidP="008472A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ind w:right="31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seguridad (gestión del personal humanitario o gobiernos)</w:t>
            </w:r>
          </w:p>
          <w:p w14:paraId="6A0D5C9A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1DA67FED" w14:textId="2739E918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28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b. </w:t>
            </w:r>
            <w:r w:rsidR="000A7D44" w:rsidRPr="0075781F">
              <w:rPr>
                <w:b/>
                <w:color w:val="231F20"/>
                <w:sz w:val="13"/>
                <w:szCs w:val="13"/>
                <w:lang w:val="es-MX"/>
              </w:rPr>
              <w:t>Sistemas comunitarios (propiedad y gestión de la comunidad)</w:t>
            </w:r>
          </w:p>
          <w:p w14:paraId="178663DE" w14:textId="77777777" w:rsidR="00DB36A8" w:rsidRPr="0075781F" w:rsidRDefault="008F4E07" w:rsidP="008472A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Facebook, Twitter etc.</w:t>
            </w:r>
          </w:p>
          <w:p w14:paraId="19B1FB0A" w14:textId="631A38DF" w:rsidR="00DB36A8" w:rsidRPr="0075781F" w:rsidRDefault="000A7D44" w:rsidP="008472A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22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Diversas aplicaciones desarrolladas por la comunidad para la toma de decisiones comunitarias o individuales</w:t>
            </w:r>
          </w:p>
        </w:tc>
      </w:tr>
      <w:tr w:rsidR="00DB36A8" w:rsidRPr="00325702" w14:paraId="59411981" w14:textId="77777777">
        <w:trPr>
          <w:trHeight w:val="2640"/>
        </w:trPr>
        <w:tc>
          <w:tcPr>
            <w:tcW w:w="921" w:type="dxa"/>
            <w:shd w:val="clear" w:color="auto" w:fill="E5EBF7"/>
          </w:tcPr>
          <w:p w14:paraId="66AFB19D" w14:textId="20DE2FBE" w:rsidR="00DB36A8" w:rsidRPr="0075781F" w:rsidRDefault="0027444D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4" w:right="39"/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MÉTODOS</w:t>
            </w:r>
          </w:p>
          <w:p w14:paraId="7D3DB776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</w:pPr>
          </w:p>
          <w:p w14:paraId="43B42B7E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eastAsia="Times New Roman" w:cs="Times New Roman"/>
                <w:color w:val="000000"/>
                <w:sz w:val="15"/>
                <w:szCs w:val="15"/>
                <w:lang w:val="es-MX"/>
              </w:rPr>
            </w:pPr>
          </w:p>
          <w:p w14:paraId="71F563E7" w14:textId="28791809" w:rsidR="00DB36A8" w:rsidRPr="0075781F" w:rsidRDefault="0075781F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" w:right="199"/>
              <w:rPr>
                <w:rFonts w:eastAsia="Calibri" w:cs="Calibri"/>
                <w:i/>
                <w:color w:val="000000"/>
                <w:sz w:val="12"/>
                <w:szCs w:val="12"/>
                <w:lang w:val="es-MX"/>
              </w:rPr>
            </w:pPr>
            <w:r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>Esta fila no puede</w:t>
            </w:r>
            <w:r w:rsidR="00776928" w:rsidRPr="0075781F"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 xml:space="preserve"> ser modificada</w:t>
            </w:r>
          </w:p>
        </w:tc>
        <w:tc>
          <w:tcPr>
            <w:tcW w:w="1795" w:type="dxa"/>
            <w:shd w:val="clear" w:color="auto" w:fill="E5EBF7"/>
          </w:tcPr>
          <w:p w14:paraId="099CE5BD" w14:textId="56F54A59" w:rsidR="00DB36A8" w:rsidRPr="0075781F" w:rsidRDefault="00C22A33" w:rsidP="008472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40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Estimación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-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remota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(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satélite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 xml:space="preserve">, aéreo, informante clave, redes sociales, datos de medios de comunicación, proyecciones estadísticas, método Delphi) </w:t>
            </w:r>
          </w:p>
          <w:p w14:paraId="4DB07948" w14:textId="6EB3187B" w:rsidR="00DB36A8" w:rsidRPr="0075781F" w:rsidRDefault="00E15CD4" w:rsidP="008472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222" w:firstLine="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Estimación- en el lugar (monitoreo y seguimiento de movimientos, conteo de personas, albergues, informantes clave, listados comunitarios)</w:t>
            </w:r>
          </w:p>
          <w:p w14:paraId="0629970D" w14:textId="6299388D" w:rsidR="00DB36A8" w:rsidRPr="0075781F" w:rsidRDefault="008F4E07" w:rsidP="008472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0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Registr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o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(prima facie, 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individual u hogar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) 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o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Censos/registros poblacionales</w:t>
            </w:r>
          </w:p>
          <w:p w14:paraId="2B1B66D8" w14:textId="398DBC76" w:rsidR="00E15CD4" w:rsidRPr="0075781F" w:rsidRDefault="00E15CD4" w:rsidP="008472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0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Caracterización</w:t>
            </w:r>
          </w:p>
          <w:p w14:paraId="0D83D1CA" w14:textId="0FD38284" w:rsidR="00E15CD4" w:rsidRPr="0075781F" w:rsidRDefault="00E15CD4" w:rsidP="008472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0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Encuesta</w:t>
            </w:r>
          </w:p>
          <w:p w14:paraId="4042C8D6" w14:textId="4186F5A7" w:rsidR="00E15CD4" w:rsidRPr="0075781F" w:rsidRDefault="00E15CD4" w:rsidP="008472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0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Triangulación de datos sectoriales y otras fuentes. </w:t>
            </w:r>
          </w:p>
          <w:p w14:paraId="2CF14B4F" w14:textId="718AD1EB" w:rsidR="00DB36A8" w:rsidRPr="0075781F" w:rsidRDefault="00DB36A8" w:rsidP="00E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before="9"/>
              <w:ind w:left="75" w:right="228"/>
              <w:rPr>
                <w:lang w:val="es-MX"/>
              </w:rPr>
            </w:pPr>
          </w:p>
        </w:tc>
        <w:tc>
          <w:tcPr>
            <w:tcW w:w="2112" w:type="dxa"/>
            <w:shd w:val="clear" w:color="auto" w:fill="E5EBF7"/>
          </w:tcPr>
          <w:p w14:paraId="3FE2F04A" w14:textId="199C6742" w:rsidR="00DB36A8" w:rsidRPr="0075781F" w:rsidRDefault="0027444D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3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Recolección de datos primarios a nivel individual, hogar, comunitario e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institucional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. </w:t>
            </w:r>
          </w:p>
          <w:p w14:paraId="00291184" w14:textId="1C064A94" w:rsidR="00DB36A8" w:rsidRPr="0075781F" w:rsidRDefault="008F4E07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</w:t>
            </w:r>
            <w:r w:rsidR="0027444D" w:rsidRPr="0075781F">
              <w:rPr>
                <w:color w:val="231F20"/>
                <w:sz w:val="13"/>
                <w:szCs w:val="13"/>
                <w:lang w:val="es-MX"/>
              </w:rPr>
              <w:t>ción</w:t>
            </w:r>
          </w:p>
          <w:p w14:paraId="6878DB53" w14:textId="491EB510" w:rsidR="00DB36A8" w:rsidRPr="0075781F" w:rsidRDefault="0027444D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Entrevistas con informant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e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s clave.</w:t>
            </w:r>
          </w:p>
          <w:p w14:paraId="24E8FE75" w14:textId="17693938" w:rsidR="0027444D" w:rsidRPr="0075781F" w:rsidRDefault="0027444D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Discusión de grupos focales</w:t>
            </w:r>
          </w:p>
          <w:p w14:paraId="3AC4E41F" w14:textId="140C3009" w:rsidR="0027444D" w:rsidRPr="0075781F" w:rsidRDefault="0027444D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Caracterización</w:t>
            </w:r>
          </w:p>
          <w:p w14:paraId="329B8896" w14:textId="4A3E98CB" w:rsidR="0027444D" w:rsidRPr="0075781F" w:rsidRDefault="0027444D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Encuesta</w:t>
            </w:r>
          </w:p>
          <w:p w14:paraId="5E788514" w14:textId="36431B1D" w:rsidR="0027444D" w:rsidRPr="0075781F" w:rsidRDefault="0075781F" w:rsidP="008472A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Diagnósticos</w:t>
            </w:r>
            <w:r w:rsidR="0027444D" w:rsidRPr="0075781F">
              <w:rPr>
                <w:color w:val="231F20"/>
                <w:sz w:val="13"/>
                <w:szCs w:val="13"/>
                <w:lang w:val="es-MX"/>
              </w:rPr>
              <w:t xml:space="preserve"> participativos.</w:t>
            </w:r>
          </w:p>
          <w:p w14:paraId="39ED7946" w14:textId="02DEB3B2" w:rsidR="00DB36A8" w:rsidRPr="0075781F" w:rsidRDefault="00DB36A8" w:rsidP="0027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left="75" w:right="495"/>
              <w:rPr>
                <w:lang w:val="es-MX"/>
              </w:rPr>
            </w:pPr>
          </w:p>
        </w:tc>
        <w:tc>
          <w:tcPr>
            <w:tcW w:w="1658" w:type="dxa"/>
            <w:shd w:val="clear" w:color="auto" w:fill="E5EBF7"/>
          </w:tcPr>
          <w:p w14:paraId="214C4355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Observación</w:t>
            </w:r>
          </w:p>
          <w:p w14:paraId="05BFDAC4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 con informantes claves</w:t>
            </w:r>
          </w:p>
          <w:p w14:paraId="2C38553D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Discusión de grupo focal</w:t>
            </w:r>
          </w:p>
          <w:p w14:paraId="082ADC4E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 individual / familiar</w:t>
            </w:r>
          </w:p>
          <w:p w14:paraId="6F525953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Caracterización</w:t>
            </w:r>
          </w:p>
          <w:p w14:paraId="4539BFCF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Encuesta</w:t>
            </w:r>
          </w:p>
          <w:p w14:paraId="53804F60" w14:textId="77777777" w:rsidR="00C22A33" w:rsidRPr="0075781F" w:rsidRDefault="00C22A33" w:rsidP="008472A4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296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Remisiones</w:t>
            </w:r>
          </w:p>
          <w:p w14:paraId="21084076" w14:textId="02E8352A" w:rsidR="00DB36A8" w:rsidRPr="0075781F" w:rsidRDefault="00DB36A8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/>
              <w:rPr>
                <w:lang w:val="es-MX"/>
              </w:rPr>
            </w:pPr>
          </w:p>
        </w:tc>
        <w:tc>
          <w:tcPr>
            <w:tcW w:w="1871" w:type="dxa"/>
            <w:shd w:val="clear" w:color="auto" w:fill="E5EBF7"/>
          </w:tcPr>
          <w:p w14:paraId="2A259257" w14:textId="77777777" w:rsidR="00D360D1" w:rsidRPr="0075781F" w:rsidRDefault="00D360D1" w:rsidP="008472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Observación</w:t>
            </w:r>
          </w:p>
          <w:p w14:paraId="7E6BD6F6" w14:textId="77777777" w:rsidR="00D360D1" w:rsidRPr="0075781F" w:rsidRDefault="00D360D1" w:rsidP="008472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 individual / familiar</w:t>
            </w:r>
          </w:p>
          <w:p w14:paraId="0A22A6E3" w14:textId="77777777" w:rsidR="00D360D1" w:rsidRPr="0075781F" w:rsidRDefault="00D360D1" w:rsidP="008472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Informe de incidente / caso</w:t>
            </w:r>
          </w:p>
          <w:p w14:paraId="11AD8CF3" w14:textId="77777777" w:rsidR="00D360D1" w:rsidRPr="0075781F" w:rsidRDefault="00D360D1" w:rsidP="008472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Discusión de grupo focal</w:t>
            </w:r>
          </w:p>
          <w:p w14:paraId="4F57B1BD" w14:textId="1988017B" w:rsidR="00D360D1" w:rsidRPr="0075781F" w:rsidRDefault="00D360D1" w:rsidP="008472A4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Remisión</w:t>
            </w:r>
          </w:p>
          <w:p w14:paraId="4637E80B" w14:textId="6FD06E54" w:rsidR="00DB36A8" w:rsidRPr="0075781F" w:rsidRDefault="00DB36A8" w:rsidP="00D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rPr>
                <w:lang w:val="es-MX"/>
              </w:rPr>
            </w:pPr>
          </w:p>
        </w:tc>
        <w:tc>
          <w:tcPr>
            <w:tcW w:w="1757" w:type="dxa"/>
            <w:shd w:val="clear" w:color="auto" w:fill="E5EBF7"/>
          </w:tcPr>
          <w:p w14:paraId="193EE186" w14:textId="77777777" w:rsidR="0027444D" w:rsidRPr="0075781F" w:rsidRDefault="0027444D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spacing w:before="49"/>
              <w:ind w:left="169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Observación</w:t>
            </w:r>
          </w:p>
          <w:p w14:paraId="1C5E872E" w14:textId="3867DD51" w:rsidR="0027444D" w:rsidRPr="0075781F" w:rsidRDefault="0027444D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spacing w:before="49"/>
              <w:ind w:left="169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Entrevistas con informantes claves</w:t>
            </w:r>
          </w:p>
          <w:p w14:paraId="7CEDF2BC" w14:textId="77777777" w:rsidR="0027444D" w:rsidRPr="0075781F" w:rsidRDefault="0027444D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169" w:hanging="142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Discusión de grupos focales </w:t>
            </w:r>
          </w:p>
          <w:p w14:paraId="0F930757" w14:textId="36B636B9" w:rsidR="00DB36A8" w:rsidRPr="0075781F" w:rsidRDefault="008F4E07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169" w:hanging="14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Pre and post </w:t>
            </w:r>
            <w:r w:rsidR="0027444D" w:rsidRPr="0075781F">
              <w:rPr>
                <w:color w:val="231F20"/>
                <w:sz w:val="13"/>
                <w:szCs w:val="13"/>
                <w:lang w:val="es-MX"/>
              </w:rPr>
              <w:t>monitoreo de actividades o asistencias humanitarias</w:t>
            </w:r>
          </w:p>
          <w:p w14:paraId="075E1D32" w14:textId="58091BAE" w:rsidR="0027444D" w:rsidRPr="0075781F" w:rsidRDefault="0027444D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169" w:hanging="14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Revisiones iterativas.</w:t>
            </w:r>
          </w:p>
          <w:p w14:paraId="7077D2FA" w14:textId="148A4E11" w:rsidR="0027444D" w:rsidRPr="0075781F" w:rsidRDefault="0027444D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3"/>
              </w:tabs>
              <w:ind w:left="169" w:hanging="14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Modelos y marcos lógicos</w:t>
            </w:r>
          </w:p>
          <w:p w14:paraId="463E11DA" w14:textId="50B2D18E" w:rsidR="00DB36A8" w:rsidRPr="0075781F" w:rsidRDefault="00DB36A8" w:rsidP="008472A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163"/>
              <w:rPr>
                <w:lang w:val="es-MX"/>
              </w:rPr>
            </w:pPr>
          </w:p>
        </w:tc>
        <w:tc>
          <w:tcPr>
            <w:tcW w:w="2022" w:type="dxa"/>
            <w:shd w:val="clear" w:color="auto" w:fill="E5EBF7"/>
          </w:tcPr>
          <w:p w14:paraId="00F18BBC" w14:textId="77777777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Observación</w:t>
            </w:r>
          </w:p>
          <w:p w14:paraId="4D8A6BCF" w14:textId="03A24632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</w:t>
            </w:r>
            <w:r w:rsidR="0027444D" w:rsidRPr="0075781F">
              <w:rPr>
                <w:color w:val="231F20"/>
                <w:sz w:val="13"/>
                <w:szCs w:val="13"/>
                <w:lang w:val="es-MX"/>
              </w:rPr>
              <w:t>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con informante</w:t>
            </w:r>
            <w:r w:rsidR="0027444D" w:rsidRPr="0075781F">
              <w:rPr>
                <w:color w:val="231F20"/>
                <w:sz w:val="13"/>
                <w:szCs w:val="13"/>
                <w:lang w:val="es-MX"/>
              </w:rPr>
              <w:t>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clave</w:t>
            </w:r>
            <w:r w:rsidR="0027444D" w:rsidRPr="0075781F">
              <w:rPr>
                <w:color w:val="231F20"/>
                <w:sz w:val="13"/>
                <w:szCs w:val="13"/>
                <w:lang w:val="es-MX"/>
              </w:rPr>
              <w:t>s</w:t>
            </w:r>
          </w:p>
          <w:p w14:paraId="5256CD19" w14:textId="77777777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Discusión de grupos focales</w:t>
            </w:r>
          </w:p>
          <w:p w14:paraId="670728C6" w14:textId="77777777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 individual/en el hogar</w:t>
            </w:r>
          </w:p>
          <w:p w14:paraId="18B414F7" w14:textId="77777777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Redes sociales</w:t>
            </w:r>
          </w:p>
          <w:p w14:paraId="4F9503D3" w14:textId="77777777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Medios noticiosos</w:t>
            </w:r>
          </w:p>
          <w:p w14:paraId="22C0830E" w14:textId="77777777" w:rsidR="005106ED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Fuentes abiertas y cerradas</w:t>
            </w:r>
          </w:p>
          <w:p w14:paraId="7AD9105E" w14:textId="4E707BEA" w:rsidR="00DB36A8" w:rsidRPr="0075781F" w:rsidRDefault="005106ED" w:rsidP="008472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Detección remota</w:t>
            </w:r>
          </w:p>
        </w:tc>
        <w:tc>
          <w:tcPr>
            <w:tcW w:w="1729" w:type="dxa"/>
            <w:shd w:val="clear" w:color="auto" w:fill="E5EBF7"/>
          </w:tcPr>
          <w:p w14:paraId="754AC61D" w14:textId="77777777" w:rsidR="0027444D" w:rsidRPr="0075781F" w:rsidRDefault="0027444D" w:rsidP="008472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 de remisiones</w:t>
            </w:r>
          </w:p>
          <w:p w14:paraId="398339FC" w14:textId="77777777" w:rsidR="0027444D" w:rsidRPr="0075781F" w:rsidRDefault="0027444D" w:rsidP="008472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Caracterizaciones/Encuestas.</w:t>
            </w:r>
          </w:p>
          <w:p w14:paraId="2FB586D6" w14:textId="77777777" w:rsidR="0027444D" w:rsidRPr="0075781F" w:rsidRDefault="0027444D" w:rsidP="008472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Observación</w:t>
            </w:r>
          </w:p>
          <w:p w14:paraId="35C923C7" w14:textId="3AD6DF54" w:rsidR="0027444D" w:rsidRPr="0075781F" w:rsidRDefault="0027444D" w:rsidP="008472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Entrevistas con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informantes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claves</w:t>
            </w:r>
          </w:p>
          <w:p w14:paraId="3A0FF2DE" w14:textId="77777777" w:rsidR="0027444D" w:rsidRPr="0075781F" w:rsidRDefault="0027444D" w:rsidP="008472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Discusión de grupos focales</w:t>
            </w:r>
          </w:p>
          <w:p w14:paraId="4907E773" w14:textId="77777777" w:rsidR="0027444D" w:rsidRPr="0075781F" w:rsidRDefault="0027444D" w:rsidP="008472A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Entrevista individual/hogar.</w:t>
            </w:r>
          </w:p>
          <w:p w14:paraId="2F0DE411" w14:textId="4F4708B5" w:rsidR="00DB36A8" w:rsidRPr="0075781F" w:rsidRDefault="00DB36A8" w:rsidP="00274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left="75" w:right="328"/>
              <w:rPr>
                <w:lang w:val="es-MX"/>
              </w:rPr>
            </w:pPr>
          </w:p>
        </w:tc>
        <w:tc>
          <w:tcPr>
            <w:tcW w:w="2056" w:type="dxa"/>
            <w:shd w:val="clear" w:color="auto" w:fill="E5EBF7"/>
          </w:tcPr>
          <w:p w14:paraId="42F33B83" w14:textId="62178033" w:rsidR="00DB36A8" w:rsidRPr="0075781F" w:rsidRDefault="000A7D44" w:rsidP="008472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before="49"/>
              <w:ind w:hanging="128"/>
              <w:rPr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Métodos humanitarios</w:t>
            </w:r>
          </w:p>
          <w:p w14:paraId="083EFA8B" w14:textId="0E78052C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364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>Observación</w:t>
            </w:r>
          </w:p>
          <w:p w14:paraId="2A644DC4" w14:textId="5F34DE24" w:rsidR="000A7D44" w:rsidRPr="0075781F" w:rsidRDefault="008F4E07" w:rsidP="000A7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36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>Caracterización/encuesta.</w:t>
            </w:r>
          </w:p>
          <w:p w14:paraId="215001B3" w14:textId="77777777" w:rsidR="000A7D44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36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>Informes y remisiones.</w:t>
            </w:r>
          </w:p>
          <w:p w14:paraId="4C4F1B58" w14:textId="431829D2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364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>Discusiones de grupos focales</w:t>
            </w:r>
          </w:p>
          <w:p w14:paraId="11D8D4EA" w14:textId="42101B06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75" w:right="45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>Entrevistas informantes claves, individuos u hogares.</w:t>
            </w:r>
          </w:p>
          <w:p w14:paraId="466CD599" w14:textId="20A0BCD4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18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>Monitoreo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: internet, </w:t>
            </w:r>
            <w:r w:rsidR="000A7D44" w:rsidRPr="0075781F">
              <w:rPr>
                <w:color w:val="231F20"/>
                <w:sz w:val="13"/>
                <w:szCs w:val="13"/>
                <w:lang w:val="es-MX"/>
              </w:rPr>
              <w:t xml:space="preserve">medios de comunicación o plataformas sociales utilizadas por </w:t>
            </w:r>
            <w:r w:rsidR="00EA095F" w:rsidRPr="0075781F">
              <w:rPr>
                <w:color w:val="231F20"/>
                <w:sz w:val="13"/>
                <w:szCs w:val="13"/>
                <w:lang w:val="es-MX"/>
              </w:rPr>
              <w:t>el personal humanitario o comunidades afectadas</w:t>
            </w:r>
          </w:p>
          <w:p w14:paraId="584B1816" w14:textId="39B2EC82" w:rsidR="00DB36A8" w:rsidRPr="0075781F" w:rsidRDefault="00EA095F" w:rsidP="008472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3" w:hanging="258"/>
              <w:rPr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Métodos comunitarios</w:t>
            </w:r>
          </w:p>
          <w:p w14:paraId="53E7E519" w14:textId="7BEDE249" w:rsidR="00DB36A8" w:rsidRPr="0075781F" w:rsidRDefault="00EA095F" w:rsidP="008472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302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Observación o comunicación presencial</w:t>
            </w:r>
          </w:p>
          <w:p w14:paraId="024CD983" w14:textId="2583747E" w:rsidR="00DB36A8" w:rsidRPr="0075781F" w:rsidRDefault="00EA095F" w:rsidP="008472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230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Monitoreo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: internet,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medios de comunicación o plataformas sociales utilizadas por la población o comunidades afectadas</w:t>
            </w:r>
          </w:p>
        </w:tc>
      </w:tr>
      <w:tr w:rsidR="00DB36A8" w:rsidRPr="00325702" w14:paraId="31B3A167" w14:textId="77777777">
        <w:trPr>
          <w:trHeight w:val="1980"/>
        </w:trPr>
        <w:tc>
          <w:tcPr>
            <w:tcW w:w="921" w:type="dxa"/>
          </w:tcPr>
          <w:p w14:paraId="317C5C6F" w14:textId="520AE2B5" w:rsidR="00DB36A8" w:rsidRPr="0075781F" w:rsidRDefault="00325702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4" w:right="97"/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</w:pPr>
            <w:r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EJEMPLOS ESPECÍFICOS</w:t>
            </w:r>
          </w:p>
        </w:tc>
        <w:tc>
          <w:tcPr>
            <w:tcW w:w="1795" w:type="dxa"/>
          </w:tcPr>
          <w:p w14:paraId="0AF2CE64" w14:textId="69D88CC1" w:rsidR="00DB36A8" w:rsidRPr="0075781F" w:rsidRDefault="008F4E07" w:rsidP="009918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31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Displacement Tracking Matrix (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OIM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1FE4916C" w14:textId="37E95666" w:rsidR="00DB36A8" w:rsidRPr="0075781F" w:rsidRDefault="008F4E07" w:rsidP="009918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SCOPE (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PMA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1EAB8D77" w14:textId="54A6AA83" w:rsidR="00DB36A8" w:rsidRPr="0075781F" w:rsidRDefault="008F4E07" w:rsidP="009918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22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Operational Webportals (</w:t>
            </w:r>
            <w:r w:rsidR="00E15CD4" w:rsidRPr="0075781F">
              <w:rPr>
                <w:color w:val="231F20"/>
                <w:sz w:val="13"/>
                <w:szCs w:val="13"/>
                <w:lang w:val="es-MX"/>
              </w:rPr>
              <w:t>ACNUR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</w:tc>
        <w:tc>
          <w:tcPr>
            <w:tcW w:w="2112" w:type="dxa"/>
          </w:tcPr>
          <w:p w14:paraId="365ECEAB" w14:textId="0C2B657B" w:rsidR="00DB36A8" w:rsidRPr="0075781F" w:rsidRDefault="00E15CD4" w:rsidP="00991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spacing w:before="59"/>
              <w:ind w:right="533" w:firstLine="0"/>
              <w:rPr>
                <w:lang w:val="es-MX"/>
              </w:rPr>
            </w:pPr>
            <w:r w:rsidRPr="0075781F">
              <w:rPr>
                <w:color w:val="231F20"/>
                <w:sz w:val="12"/>
                <w:szCs w:val="12"/>
                <w:lang w:val="es-MX"/>
              </w:rPr>
              <w:t>Evaluación rápida de protección de NNA</w:t>
            </w:r>
          </w:p>
          <w:p w14:paraId="6E2B580D" w14:textId="77777777" w:rsidR="00DB36A8" w:rsidRPr="00624539" w:rsidRDefault="008F4E07" w:rsidP="00991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right="289" w:firstLine="0"/>
              <w:rPr>
                <w:lang w:val="en-GB"/>
              </w:rPr>
            </w:pPr>
            <w:r w:rsidRPr="00624539">
              <w:rPr>
                <w:color w:val="231F20"/>
                <w:sz w:val="12"/>
                <w:szCs w:val="12"/>
                <w:lang w:val="en-GB"/>
              </w:rPr>
              <w:t>Protection Cluster RPAT (Rapid Protection Assessment Tool)</w:t>
            </w:r>
          </w:p>
          <w:p w14:paraId="0FDDD413" w14:textId="77777777" w:rsidR="00DB36A8" w:rsidRPr="0075781F" w:rsidRDefault="008F4E07" w:rsidP="00991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74" w:hanging="99"/>
              <w:rPr>
                <w:lang w:val="es-MX"/>
              </w:rPr>
            </w:pPr>
            <w:r w:rsidRPr="0075781F">
              <w:rPr>
                <w:color w:val="231F20"/>
                <w:sz w:val="12"/>
                <w:szCs w:val="12"/>
                <w:lang w:val="es-MX"/>
              </w:rPr>
              <w:t>MIRA (OCHA)</w:t>
            </w:r>
          </w:p>
          <w:p w14:paraId="4C1D9F5D" w14:textId="39B67153" w:rsidR="00DB36A8" w:rsidRPr="0075781F" w:rsidRDefault="008F4E07" w:rsidP="009918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74" w:hanging="99"/>
              <w:rPr>
                <w:lang w:val="es-MX"/>
              </w:rPr>
            </w:pPr>
            <w:r w:rsidRPr="0075781F">
              <w:rPr>
                <w:color w:val="231F20"/>
                <w:sz w:val="12"/>
                <w:szCs w:val="12"/>
                <w:lang w:val="es-MX"/>
              </w:rPr>
              <w:t>NARE (</w:t>
            </w:r>
            <w:r w:rsidR="00E15CD4" w:rsidRPr="0075781F">
              <w:rPr>
                <w:color w:val="231F20"/>
                <w:sz w:val="12"/>
                <w:szCs w:val="12"/>
                <w:lang w:val="es-MX"/>
              </w:rPr>
              <w:t>ACNUR</w:t>
            </w:r>
            <w:r w:rsidRPr="0075781F">
              <w:rPr>
                <w:color w:val="231F20"/>
                <w:sz w:val="12"/>
                <w:szCs w:val="12"/>
                <w:lang w:val="es-MX"/>
              </w:rPr>
              <w:t>)</w:t>
            </w:r>
          </w:p>
        </w:tc>
        <w:tc>
          <w:tcPr>
            <w:tcW w:w="1658" w:type="dxa"/>
          </w:tcPr>
          <w:p w14:paraId="5A457718" w14:textId="77777777" w:rsidR="00C22A33" w:rsidRPr="0075781F" w:rsidRDefault="00C22A33" w:rsidP="00C22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6"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PRIMERO</w:t>
            </w:r>
          </w:p>
          <w:p w14:paraId="35F6C310" w14:textId="77777777" w:rsidR="00C22A33" w:rsidRPr="0075781F" w:rsidRDefault="00C22A33" w:rsidP="00C22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6"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 de gestión de la información para las actividades relativas a las minas (IMSMA)</w:t>
            </w:r>
          </w:p>
          <w:p w14:paraId="56A61381" w14:textId="77777777" w:rsidR="00C22A33" w:rsidRPr="0075781F" w:rsidRDefault="00C22A33" w:rsidP="00C22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6"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de casos de derechos humanos (confidencial) (ACNUDH)</w:t>
            </w:r>
          </w:p>
          <w:p w14:paraId="3C471BC6" w14:textId="4F1F29A5" w:rsidR="00C22A33" w:rsidRPr="0075781F" w:rsidRDefault="00C22A33" w:rsidP="00C22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6"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vigilancia de los derechos humanos</w:t>
            </w:r>
          </w:p>
          <w:p w14:paraId="798D806C" w14:textId="630826AF" w:rsidR="00C22A33" w:rsidRPr="0075781F" w:rsidRDefault="00C22A33" w:rsidP="00C22A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6" w:firstLine="0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Herramientas de monitoreo de protección</w:t>
            </w:r>
          </w:p>
          <w:p w14:paraId="2BD676B1" w14:textId="0E0ACB1F" w:rsidR="00DB36A8" w:rsidRPr="0075781F" w:rsidRDefault="00DB36A8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75" w:right="324"/>
              <w:rPr>
                <w:lang w:val="es-MX"/>
              </w:rPr>
            </w:pPr>
          </w:p>
        </w:tc>
        <w:tc>
          <w:tcPr>
            <w:tcW w:w="1871" w:type="dxa"/>
          </w:tcPr>
          <w:p w14:paraId="2B9D25F9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de casos de derechos humanos, HRDB (confidencial) (OACDH)</w:t>
            </w:r>
          </w:p>
          <w:p w14:paraId="46C69C92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Comc (IRC)</w:t>
            </w:r>
          </w:p>
          <w:p w14:paraId="4C716215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interinstitucional de protección de la infancia (UNICEF)</w:t>
            </w:r>
          </w:p>
          <w:p w14:paraId="34CC9FB0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Primero (UNICEF)</w:t>
            </w:r>
          </w:p>
          <w:p w14:paraId="2916F789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CPIMS+ (UNICEF)</w:t>
            </w:r>
          </w:p>
          <w:p w14:paraId="7122F904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GBVIMS (UNICEF/IRC/ACNUR)</w:t>
            </w:r>
          </w:p>
          <w:p w14:paraId="65B7FBC6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de seguimiento (CICR)</w:t>
            </w:r>
          </w:p>
          <w:p w14:paraId="5E42B55E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ProGres y RAIS (ACNUR)</w:t>
            </w:r>
          </w:p>
          <w:p w14:paraId="4034BA34" w14:textId="77777777" w:rsidR="00D360D1" w:rsidRPr="0075781F" w:rsidRDefault="00D360D1" w:rsidP="008472A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83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Prot6 (CICR)</w:t>
            </w:r>
          </w:p>
          <w:p w14:paraId="08BB6412" w14:textId="2A58CC2A" w:rsidR="00DB36A8" w:rsidRPr="0075781F" w:rsidRDefault="00DB36A8" w:rsidP="00D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/>
              <w:rPr>
                <w:lang w:val="es-MX"/>
              </w:rPr>
            </w:pPr>
          </w:p>
        </w:tc>
        <w:tc>
          <w:tcPr>
            <w:tcW w:w="1757" w:type="dxa"/>
          </w:tcPr>
          <w:p w14:paraId="17FAAE07" w14:textId="7010FE93" w:rsidR="00DB36A8" w:rsidRPr="0075781F" w:rsidRDefault="008F4E07" w:rsidP="008472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ActivityInfo (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inteligénciales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06F311D2" w14:textId="23533BC4" w:rsidR="00DB36A8" w:rsidRPr="0075781F" w:rsidRDefault="008F4E07" w:rsidP="008472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right="27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3, 4, 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y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5 Ws (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qué, dónde, cuándo, quién, por qué y cómo)</w:t>
            </w:r>
          </w:p>
          <w:p w14:paraId="35FF5F82" w14:textId="3D681E48" w:rsidR="00DB36A8" w:rsidRPr="0075781F" w:rsidRDefault="00776928" w:rsidP="008472A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ind w:right="125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Sistemas de monitoreo agenciales se inteligénciales. </w:t>
            </w:r>
          </w:p>
        </w:tc>
        <w:tc>
          <w:tcPr>
            <w:tcW w:w="2022" w:type="dxa"/>
          </w:tcPr>
          <w:p w14:paraId="3C7AB838" w14:textId="77777777" w:rsidR="005106ED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de seguridad (UNMAS)</w:t>
            </w:r>
          </w:p>
          <w:p w14:paraId="4AFA14FC" w14:textId="77777777" w:rsidR="005106ED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(UNMAS) del Sistema de Gestión de la Información para las Actividades relativas a las Minas (IMSMA)</w:t>
            </w:r>
          </w:p>
          <w:p w14:paraId="7703DCD0" w14:textId="344B0179" w:rsidR="005106ED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de incidentes de seguridad y acceso humanitario (OCHA)</w:t>
            </w:r>
          </w:p>
          <w:p w14:paraId="6A3B0C86" w14:textId="77777777" w:rsidR="005106ED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alerta temprana (Gobierno, ONU, ONG, nivel comunitario)</w:t>
            </w:r>
          </w:p>
          <w:p w14:paraId="765C5F59" w14:textId="77777777" w:rsidR="005106ED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rastreo de seguridad, acceso y protección (UNDSS)</w:t>
            </w:r>
          </w:p>
          <w:p w14:paraId="50C2BE09" w14:textId="77777777" w:rsidR="005106ED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Matrices de alerta temprana (DOMP de la ONU)</w:t>
            </w:r>
          </w:p>
          <w:p w14:paraId="7D018149" w14:textId="5A013DE7" w:rsidR="00DB36A8" w:rsidRPr="0075781F" w:rsidRDefault="005106ED" w:rsidP="008472A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116" w:right="251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Información Geográfica (SIG)</w:t>
            </w:r>
          </w:p>
        </w:tc>
        <w:tc>
          <w:tcPr>
            <w:tcW w:w="1729" w:type="dxa"/>
          </w:tcPr>
          <w:p w14:paraId="3DC9BCA3" w14:textId="4D3C37A6" w:rsidR="00DB36A8" w:rsidRPr="0075781F" w:rsidRDefault="00776928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296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Sistemas de abastecimiento y distribución de ayuda humanitaria (CRI y NFI)</w:t>
            </w:r>
          </w:p>
          <w:p w14:paraId="7F56A170" w14:textId="1A3611FC" w:rsidR="00DB36A8" w:rsidRPr="0075781F" w:rsidRDefault="008F4E07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right="33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TWINE (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ACNUR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397C38EE" w14:textId="32E5C7E3" w:rsidR="00DB36A8" w:rsidRPr="0075781F" w:rsidRDefault="00776928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8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Observatorio de datos de salud global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(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OMS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6DA0C405" w14:textId="54CE8ADB" w:rsidR="00DB36A8" w:rsidRPr="0075781F" w:rsidRDefault="00776928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43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 de datos de mortalidad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(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OMS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4B8CF18C" w14:textId="140793D7" w:rsidR="00DB36A8" w:rsidRPr="0075781F" w:rsidRDefault="00776928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342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Iniciativa de indicadores básicos de salud (OPS)</w:t>
            </w:r>
          </w:p>
          <w:p w14:paraId="791B59E7" w14:textId="38BD0CF8" w:rsidR="00DB36A8" w:rsidRPr="0075781F" w:rsidRDefault="008F4E07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SCOPE (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PMA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  <w:p w14:paraId="2954EF27" w14:textId="5C44872C" w:rsidR="00DB36A8" w:rsidRPr="0075781F" w:rsidRDefault="008F4E07" w:rsidP="008472A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LENS (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Varios socios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)</w:t>
            </w:r>
          </w:p>
        </w:tc>
        <w:tc>
          <w:tcPr>
            <w:tcW w:w="2056" w:type="dxa"/>
          </w:tcPr>
          <w:p w14:paraId="3A6764F0" w14:textId="1E9D46B7" w:rsidR="00DB36A8" w:rsidRPr="0075781F" w:rsidRDefault="008F4E07" w:rsidP="008472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67"/>
              <w:ind w:right="21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Internet: YouTube, Facebook</w:t>
            </w:r>
            <w:r w:rsidR="00EA095F" w:rsidRPr="0075781F">
              <w:rPr>
                <w:color w:val="231F20"/>
                <w:sz w:val="13"/>
                <w:szCs w:val="13"/>
                <w:lang w:val="es-MX"/>
              </w:rPr>
              <w:t>,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etc.</w:t>
            </w:r>
          </w:p>
          <w:p w14:paraId="2B9826C0" w14:textId="2F2BC788" w:rsidR="00DB36A8" w:rsidRPr="0075781F" w:rsidRDefault="00EA095F" w:rsidP="008472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"/>
              </w:tabs>
              <w:ind w:right="32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Teléfono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(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líneas de atención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>,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llamadas directas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>, SMS)</w:t>
            </w:r>
          </w:p>
          <w:p w14:paraId="07136C3E" w14:textId="310AAFFE" w:rsidR="00DB36A8" w:rsidRPr="0075781F" w:rsidRDefault="00EA095F" w:rsidP="008472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Transmisiones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: radio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o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tv</w:t>
            </w:r>
          </w:p>
          <w:p w14:paraId="0F2C4DDC" w14:textId="14C4CB03" w:rsidR="00DB36A8" w:rsidRPr="0075781F" w:rsidRDefault="00EA095F" w:rsidP="008472A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Medios impresos: folletos,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carteles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, etc,</w:t>
            </w:r>
          </w:p>
        </w:tc>
      </w:tr>
      <w:tr w:rsidR="00DB36A8" w:rsidRPr="00325702" w14:paraId="0DAFEF3E" w14:textId="77777777">
        <w:trPr>
          <w:trHeight w:val="4820"/>
        </w:trPr>
        <w:tc>
          <w:tcPr>
            <w:tcW w:w="921" w:type="dxa"/>
            <w:shd w:val="clear" w:color="auto" w:fill="E5EBF7"/>
          </w:tcPr>
          <w:p w14:paraId="5343B3E6" w14:textId="1696D0F3" w:rsidR="00DB36A8" w:rsidRPr="0075781F" w:rsidRDefault="0077692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74" w:right="39"/>
              <w:rPr>
                <w:rFonts w:eastAsia="Arial" w:cs="Arial"/>
                <w:b/>
                <w:color w:val="000000"/>
                <w:sz w:val="14"/>
                <w:szCs w:val="14"/>
                <w:lang w:val="es-MX"/>
              </w:rPr>
            </w:pPr>
            <w:r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lastRenderedPageBreak/>
              <w:t>RESULTADOS</w:t>
            </w:r>
            <w:r w:rsidR="008F4E07"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 xml:space="preserve"> (DAT</w:t>
            </w:r>
            <w:r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OS</w:t>
            </w:r>
            <w:r w:rsidR="008F4E07"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 xml:space="preserve"> </w:t>
            </w:r>
            <w:r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E</w:t>
            </w:r>
            <w:r w:rsidR="008F4E07"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 xml:space="preserve"> INFORMA- </w:t>
            </w:r>
            <w:r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C</w:t>
            </w:r>
            <w:r w:rsidR="008F4E07"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I</w:t>
            </w:r>
            <w:r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Ó</w:t>
            </w:r>
            <w:r w:rsidR="008F4E07" w:rsidRPr="0075781F">
              <w:rPr>
                <w:rFonts w:eastAsia="Arial" w:cs="Arial"/>
                <w:b/>
                <w:color w:val="157FC3"/>
                <w:sz w:val="14"/>
                <w:szCs w:val="14"/>
                <w:lang w:val="es-MX"/>
              </w:rPr>
              <w:t>N)</w:t>
            </w:r>
          </w:p>
          <w:p w14:paraId="67596355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</w:pPr>
          </w:p>
          <w:p w14:paraId="41C0E936" w14:textId="15FC4281" w:rsidR="00DB36A8" w:rsidRPr="0075781F" w:rsidRDefault="0075781F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99"/>
              <w:rPr>
                <w:rFonts w:eastAsia="Calibri" w:cs="Calibri"/>
                <w:i/>
                <w:color w:val="000000"/>
                <w:sz w:val="12"/>
                <w:szCs w:val="12"/>
                <w:lang w:val="es-MX"/>
              </w:rPr>
            </w:pPr>
            <w:r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>Esta fila no puede</w:t>
            </w:r>
            <w:r w:rsidRPr="0075781F"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 xml:space="preserve"> ser modificada</w:t>
            </w:r>
          </w:p>
        </w:tc>
        <w:tc>
          <w:tcPr>
            <w:tcW w:w="1795" w:type="dxa"/>
            <w:shd w:val="clear" w:color="auto" w:fill="E5EBF7"/>
          </w:tcPr>
          <w:p w14:paraId="20BF9B41" w14:textId="7EB63FA5" w:rsidR="00DB36A8" w:rsidRPr="0075781F" w:rsidRDefault="0077692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4" w:right="7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 xml:space="preserve">Los resultados de los Datos sobre la población son: </w:t>
            </w:r>
            <w:r w:rsidR="00086126" w:rsidRPr="0075781F">
              <w:rPr>
                <w:color w:val="231F20"/>
                <w:sz w:val="13"/>
                <w:szCs w:val="13"/>
                <w:lang w:val="es-MX"/>
              </w:rPr>
              <w:t>Información instantánea o recurrente sobre cifras de población, preferiblemente desglosadas por edad, sexo y ubicación (dónde se encuentran o se encontraban las personas). También puede incluir: tipología de perfil humanitario, necesidades específicas, vulnerabilidades u otras características demográficas, como escolaridad, habilidades, ocupación y condiciones de vida</w:t>
            </w:r>
          </w:p>
          <w:p w14:paraId="71B3CFE5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1A3B88BE" w14:textId="3B7F0C8F" w:rsidR="00DB36A8" w:rsidRPr="0075781F" w:rsidRDefault="0077692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4" w:right="412"/>
              <w:rPr>
                <w:b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Datos necesarios para la toma de decisiones:</w:t>
            </w:r>
          </w:p>
          <w:p w14:paraId="14119867" w14:textId="77777777" w:rsidR="00776928" w:rsidRPr="0075781F" w:rsidRDefault="00776928" w:rsidP="00776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12"/>
              <w:rPr>
                <w:b/>
                <w:color w:val="000000"/>
                <w:sz w:val="13"/>
                <w:szCs w:val="13"/>
                <w:lang w:val="es-MX"/>
              </w:rPr>
            </w:pPr>
          </w:p>
          <w:p w14:paraId="78F9A0EF" w14:textId="590B80AE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329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</w:t>
            </w:r>
            <w:r w:rsidR="00776928" w:rsidRPr="0075781F">
              <w:rPr>
                <w:color w:val="231F20"/>
                <w:sz w:val="13"/>
                <w:szCs w:val="13"/>
                <w:lang w:val="es-MX"/>
              </w:rPr>
              <w:t>Figuras poblacionales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(demografía de la población afectada)</w:t>
            </w:r>
          </w:p>
          <w:p w14:paraId="1B9FEEB5" w14:textId="1C871D44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55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•Desagregación actualizada por edad y sexo.</w:t>
            </w:r>
          </w:p>
          <w:p w14:paraId="61954F39" w14:textId="1DC1E169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55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•Ubicación</w:t>
            </w:r>
          </w:p>
          <w:p w14:paraId="380D23C3" w14:textId="722323FF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74" w:right="5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•Fuentes y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metodologías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usadas para la recolección de datos poblacionales.</w:t>
            </w:r>
          </w:p>
          <w:p w14:paraId="6B21B273" w14:textId="651B210F" w:rsidR="00DB36A8" w:rsidRPr="0075781F" w:rsidRDefault="008F4E07" w:rsidP="008F4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 Necesidades de asistencia vital y ayuda humanitaria.</w:t>
            </w:r>
          </w:p>
          <w:p w14:paraId="362D63F8" w14:textId="77777777" w:rsidR="008F4E07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06C7D1FA" w14:textId="44094ABF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Unidades comunes de análisis</w:t>
            </w:r>
            <w:r w:rsidR="001A204A" w:rsidRPr="0075781F">
              <w:rPr>
                <w:b/>
                <w:color w:val="231F20"/>
                <w:sz w:val="13"/>
                <w:szCs w:val="13"/>
                <w:lang w:val="es-MX"/>
              </w:rPr>
              <w:t>:</w:t>
            </w:r>
          </w:p>
          <w:p w14:paraId="3ACF2263" w14:textId="12413A0A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74" w:right="393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Grupos poblacionales, ubicaciones, tiempo.</w:t>
            </w:r>
          </w:p>
        </w:tc>
        <w:tc>
          <w:tcPr>
            <w:tcW w:w="2112" w:type="dxa"/>
            <w:shd w:val="clear" w:color="auto" w:fill="E5EBF7"/>
          </w:tcPr>
          <w:p w14:paraId="75E28A7F" w14:textId="10CA6174" w:rsidR="00086126" w:rsidRPr="0075781F" w:rsidRDefault="001A204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63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>Los resultados de las Evaluaciones de necesidades de protección son: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 </w:t>
            </w:r>
            <w:r w:rsidR="00086126" w:rsidRPr="0075781F">
              <w:rPr>
                <w:color w:val="231F20"/>
                <w:sz w:val="13"/>
                <w:szCs w:val="13"/>
                <w:lang w:val="es-MX"/>
              </w:rPr>
              <w:t>Datos cuantitativos y cualitativos e información sobre la situación de protección (amenazas, capacidades, vulnerabilidades) en un momento y lugar específicos (definidos por el alcance y la escala de la evaluación), proporcionando información sobre:</w:t>
            </w:r>
          </w:p>
          <w:p w14:paraId="0EE82C5E" w14:textId="77777777" w:rsidR="00086126" w:rsidRPr="0075781F" w:rsidRDefault="00086126" w:rsidP="008472A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63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Riesgos de protección</w:t>
            </w:r>
          </w:p>
          <w:p w14:paraId="7BFAB9EF" w14:textId="77777777" w:rsidR="00086126" w:rsidRPr="0075781F" w:rsidRDefault="00086126" w:rsidP="008472A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63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Necesidades de protección</w:t>
            </w:r>
          </w:p>
          <w:p w14:paraId="53931E80" w14:textId="77777777" w:rsidR="0075781F" w:rsidRDefault="00086126" w:rsidP="008472A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63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Capacidades y estrategias de afrontamiento</w:t>
            </w:r>
          </w:p>
          <w:p w14:paraId="7F780578" w14:textId="0E6F0157" w:rsidR="00DB36A8" w:rsidRPr="0075781F" w:rsidRDefault="00086126" w:rsidP="008472A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63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Necesidades de asistencia de emergencia o apoyo inmediato</w:t>
            </w:r>
          </w:p>
          <w:p w14:paraId="18B1C2DA" w14:textId="77777777" w:rsidR="00776928" w:rsidRPr="0075781F" w:rsidRDefault="0077692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3A76CD06" w14:textId="32D05450" w:rsidR="00DB36A8" w:rsidRPr="0075781F" w:rsidRDefault="008F4E07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59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Datos necesarios para la toma de decisiones: 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Todos los datos posibles obtenidos desde una recolección de datos primarios de</w:t>
            </w:r>
            <w:r w:rsidR="001A204A" w:rsidRPr="0075781F">
              <w:rPr>
                <w:bCs/>
                <w:color w:val="231F20"/>
                <w:sz w:val="13"/>
                <w:szCs w:val="13"/>
                <w:lang w:val="es-MX"/>
              </w:rPr>
              <w:t>ben ser compartidos en un formato estructurado, sin información personal identificable.</w:t>
            </w:r>
            <w:r w:rsidR="001A204A" w:rsidRPr="0075781F">
              <w:rPr>
                <w:bCs/>
                <w:color w:val="231F20"/>
                <w:sz w:val="13"/>
                <w:szCs w:val="13"/>
                <w:u w:val="single"/>
                <w:lang w:val="es-MX"/>
              </w:rPr>
              <w:t xml:space="preserve"> </w:t>
            </w:r>
          </w:p>
          <w:p w14:paraId="7AA41F8A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7DD3A26D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380493E9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18714B19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2B8B6A6D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7898BED6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1B3CBCD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514755A4" w14:textId="77777777" w:rsidR="00624539" w:rsidRDefault="00624539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2CE0A7B0" w14:textId="4D5BAEA2" w:rsidR="001A204A" w:rsidRPr="0075781F" w:rsidRDefault="001A204A" w:rsidP="001A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118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Unidades comunes de análisis:</w:t>
            </w:r>
          </w:p>
          <w:p w14:paraId="055AF277" w14:textId="4A611F32" w:rsidR="00DB36A8" w:rsidRPr="0075781F" w:rsidRDefault="001A204A" w:rsidP="0075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3" w:right="134"/>
              <w:rPr>
                <w:bCs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 xml:space="preserve">Grupos de población específicos, ubicaciones; sectores y </w:t>
            </w:r>
            <w:r w:rsidR="0075781F" w:rsidRPr="0075781F">
              <w:rPr>
                <w:bCs/>
                <w:color w:val="231F20"/>
                <w:sz w:val="13"/>
                <w:szCs w:val="13"/>
                <w:lang w:val="es-MX"/>
              </w:rPr>
              <w:t>subsectores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, temporalidad y enfoque/</w:t>
            </w:r>
            <w:r w:rsidR="0075781F" w:rsidRPr="0075781F">
              <w:rPr>
                <w:bCs/>
                <w:color w:val="231F20"/>
                <w:sz w:val="13"/>
                <w:szCs w:val="13"/>
                <w:lang w:val="es-MX"/>
              </w:rPr>
              <w:t>propósito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 xml:space="preserve"> de la evaluación.</w:t>
            </w:r>
          </w:p>
        </w:tc>
        <w:tc>
          <w:tcPr>
            <w:tcW w:w="1658" w:type="dxa"/>
            <w:shd w:val="clear" w:color="auto" w:fill="E5EBF7"/>
          </w:tcPr>
          <w:p w14:paraId="7FEE165E" w14:textId="356157C7" w:rsidR="00C22A33" w:rsidRPr="0075781F" w:rsidRDefault="001A204A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5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>Los resultados de los sistemas de Monitoreo de protección son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: </w:t>
            </w:r>
            <w:r w:rsidR="00C22A33" w:rsidRPr="0075781F">
              <w:rPr>
                <w:color w:val="231F20"/>
                <w:sz w:val="13"/>
                <w:szCs w:val="13"/>
                <w:lang w:val="es-MX"/>
              </w:rPr>
              <w:t>Datos e información cuantitativos y cualitativos sobre el entorno de protección, tendencias de protección a lo largo del tiempo, violaciones de derechos y / o riesgos (amenazas, vulnerabilidades y capacidades) de las poblaciones afectadas.</w:t>
            </w:r>
          </w:p>
          <w:p w14:paraId="61B87B7F" w14:textId="6E87100D" w:rsidR="00DB36A8" w:rsidRPr="0075781F" w:rsidRDefault="00DB36A8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rPr>
                <w:color w:val="000000"/>
                <w:sz w:val="13"/>
                <w:szCs w:val="13"/>
                <w:lang w:val="es-MX"/>
              </w:rPr>
            </w:pPr>
          </w:p>
          <w:p w14:paraId="7D66A919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5F0718F9" w14:textId="77777777" w:rsidR="00C22A33" w:rsidRPr="0075781F" w:rsidRDefault="00C22A33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81"/>
              <w:rPr>
                <w:b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Datos necesarios para la toma de decisiones:</w:t>
            </w:r>
          </w:p>
          <w:p w14:paraId="2E55F93A" w14:textId="77777777" w:rsidR="00C22A33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9"/>
              </w:tabs>
              <w:spacing w:before="1"/>
              <w:ind w:left="154" w:right="81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Riesgos de protección</w:t>
            </w:r>
          </w:p>
          <w:p w14:paraId="3346E7B5" w14:textId="77777777" w:rsidR="00C22A33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9"/>
              </w:tabs>
              <w:spacing w:before="1"/>
              <w:ind w:left="154" w:right="81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Necesidades de protección</w:t>
            </w:r>
          </w:p>
          <w:p w14:paraId="4233E917" w14:textId="77777777" w:rsidR="00C22A33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9"/>
              </w:tabs>
              <w:spacing w:before="1"/>
              <w:ind w:left="154" w:right="81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Capacidades y estrategias de afrontamiento</w:t>
            </w:r>
          </w:p>
          <w:p w14:paraId="4C277E54" w14:textId="77777777" w:rsidR="00C22A33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9"/>
              </w:tabs>
              <w:spacing w:before="1"/>
              <w:ind w:left="154" w:right="81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Se necesita asistencia para salvar vidas o apoyo inmediato</w:t>
            </w:r>
          </w:p>
          <w:p w14:paraId="3ACEB927" w14:textId="2E92D7A5" w:rsidR="00DB36A8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9"/>
              </w:tabs>
              <w:spacing w:before="1"/>
              <w:ind w:left="154" w:right="81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 xml:space="preserve">Tendencias para lo que los sistemas de monitoreo están diseñados </w:t>
            </w:r>
          </w:p>
          <w:p w14:paraId="0D215FC8" w14:textId="77777777" w:rsidR="00C22A33" w:rsidRPr="0075781F" w:rsidRDefault="00C22A33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561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756CBB49" w14:textId="77777777" w:rsidR="00C22A33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 w:right="81" w:hanging="7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759C532" w14:textId="77777777" w:rsidR="00C22A33" w:rsidRPr="0075781F" w:rsidRDefault="00C22A33" w:rsidP="00C22A33">
            <w:pPr>
              <w:pStyle w:val="Prrafodelista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03C3CB4" w14:textId="77777777" w:rsidR="00C22A33" w:rsidRPr="0075781F" w:rsidRDefault="00C22A33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 w:right="81" w:hanging="718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73F65D06" w14:textId="77777777" w:rsidR="00624539" w:rsidRDefault="00624539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 w:right="81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00DBC2E" w14:textId="2423295B" w:rsidR="00C22A33" w:rsidRPr="0075781F" w:rsidRDefault="00C22A33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 w:right="81"/>
              <w:rPr>
                <w:b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Unidades comunes de análisis:</w:t>
            </w:r>
          </w:p>
          <w:p w14:paraId="09FCBFD5" w14:textId="69F91304" w:rsidR="00DB36A8" w:rsidRPr="0075781F" w:rsidRDefault="00C22A33" w:rsidP="00C2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5"/>
              </w:tabs>
              <w:ind w:left="75" w:right="81"/>
              <w:rPr>
                <w:bCs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Ubicación; riesgo de protección; grupo de población; comunidad; tiempo</w:t>
            </w:r>
            <w:r w:rsidR="008F4E07" w:rsidRPr="0075781F">
              <w:rPr>
                <w:bCs/>
                <w:color w:val="231F20"/>
                <w:sz w:val="13"/>
                <w:szCs w:val="13"/>
                <w:lang w:val="es-MX"/>
              </w:rPr>
              <w:t>.</w:t>
            </w:r>
          </w:p>
        </w:tc>
        <w:tc>
          <w:tcPr>
            <w:tcW w:w="1871" w:type="dxa"/>
            <w:shd w:val="clear" w:color="auto" w:fill="E5EBF7"/>
          </w:tcPr>
          <w:p w14:paraId="4058035B" w14:textId="0FE3C54F" w:rsidR="00DB36A8" w:rsidRPr="0075781F" w:rsidRDefault="001A204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-12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Los resultados de los sistemas de Gestión de casos son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: </w:t>
            </w:r>
            <w:r w:rsidR="00086126" w:rsidRPr="0075781F">
              <w:rPr>
                <w:color w:val="231F20"/>
                <w:sz w:val="13"/>
                <w:szCs w:val="13"/>
                <w:lang w:val="es-MX"/>
              </w:rPr>
              <w:t>Información sobre las necesidades de protección, riesgos e incidentes en la respuesta de protección a nivel individual, y las acciones correspondientes necesarias, sujeto a los principios de confidencialidad y consentimiento.</w:t>
            </w:r>
          </w:p>
          <w:p w14:paraId="0B857DA6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3D54B631" w14:textId="77777777" w:rsidR="00234D9E" w:rsidRPr="0075781F" w:rsidRDefault="00234D9E" w:rsidP="0023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114"/>
              <w:rPr>
                <w:b/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bCs/>
                <w:color w:val="231F20"/>
                <w:sz w:val="13"/>
                <w:szCs w:val="13"/>
                <w:lang w:val="es-MX"/>
              </w:rPr>
              <w:t>Datos necesarios para fundamentar la toma de decisiones:</w:t>
            </w:r>
          </w:p>
          <w:p w14:paraId="75DE39D5" w14:textId="77777777" w:rsidR="00234D9E" w:rsidRPr="0075781F" w:rsidRDefault="00234D9E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 w:right="114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Información sobre las actividades de gestión de casos, desglosada por edad y género, en relación con la finalidad y por consentimiento informado (datos anónimos frente a datos de identificación personal)</w:t>
            </w:r>
          </w:p>
          <w:p w14:paraId="695D9DE2" w14:textId="77777777" w:rsidR="00234D9E" w:rsidRPr="0075781F" w:rsidRDefault="00234D9E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 w:right="114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Tendencias para los que están dentro del sistema de gestión de casos</w:t>
            </w:r>
          </w:p>
          <w:p w14:paraId="477ECA88" w14:textId="77777777" w:rsidR="00234D9E" w:rsidRPr="0075781F" w:rsidRDefault="00234D9E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 w:right="114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Estadísticas sobre poblaciones (vulnerabilidades, edad, género, ubicaciones, riesgos)</w:t>
            </w:r>
          </w:p>
          <w:p w14:paraId="662C9EAB" w14:textId="77777777" w:rsidR="00234D9E" w:rsidRPr="0075781F" w:rsidRDefault="00234D9E" w:rsidP="008472A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 w:right="114"/>
              <w:rPr>
                <w:b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Asistencia para salvar vidas o apoyo inmediato</w:t>
            </w:r>
          </w:p>
          <w:p w14:paraId="27746BD6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2F387667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19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3859AB1D" w14:textId="0FE715B5" w:rsidR="00DB36A8" w:rsidRPr="0075781F" w:rsidRDefault="00234D9E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193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Unidades comunes de análisis: 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Individual, caso, riesgo / necesidad, respuesta / acción, socio / actor, tiempo.</w:t>
            </w:r>
          </w:p>
        </w:tc>
        <w:tc>
          <w:tcPr>
            <w:tcW w:w="1757" w:type="dxa"/>
            <w:shd w:val="clear" w:color="auto" w:fill="E5EBF7"/>
          </w:tcPr>
          <w:p w14:paraId="63063E1E" w14:textId="2A164508" w:rsidR="00DB36A8" w:rsidRPr="0075781F" w:rsidRDefault="001A204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33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>Los resultados de los sistemas de Monitoreo y evaluación de la respuesta de protección son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>:</w:t>
            </w:r>
          </w:p>
          <w:p w14:paraId="0189E2CA" w14:textId="0031037E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Datos e información cualitativos y cuantitativos relacionados con los resultados y productos reales de la respuesta de protección frente a las actividades/ expectativas previstas.</w:t>
            </w:r>
          </w:p>
          <w:p w14:paraId="21CE035A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2EBFEDEF" w14:textId="77777777" w:rsidR="008D2A8A" w:rsidRPr="0075781F" w:rsidRDefault="008D2A8A" w:rsidP="008D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81"/>
              <w:rPr>
                <w:b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Datos necesarios para la toma de decisiones:</w:t>
            </w:r>
          </w:p>
          <w:p w14:paraId="37C233BE" w14:textId="39269367" w:rsidR="00DB36A8" w:rsidRPr="0075781F" w:rsidRDefault="008D2A8A" w:rsidP="008472A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93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Datos sobre indicadores de desempeño e impacto específicos</w:t>
            </w:r>
          </w:p>
          <w:p w14:paraId="3047DC1D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59B65AD4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51D18395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57CFD069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475234D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9727044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3A65C00B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B4B7051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0778E8D4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E3928D7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21871EB1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1B836FC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30539DE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7862E776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5F71B25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50978A3B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863D2DE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0B7BE10A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FD40114" w14:textId="389D741A" w:rsidR="00DB36A8" w:rsidRPr="0075781F" w:rsidRDefault="008D2A8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33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Unidades comunes de análisis: 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Ubicación, operación, temporalidad, objetivo de respuesta.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 </w:t>
            </w:r>
          </w:p>
        </w:tc>
        <w:tc>
          <w:tcPr>
            <w:tcW w:w="2022" w:type="dxa"/>
            <w:shd w:val="clear" w:color="auto" w:fill="E5EBF7"/>
          </w:tcPr>
          <w:p w14:paraId="3908AA38" w14:textId="609D6955" w:rsidR="00086126" w:rsidRPr="0075781F" w:rsidRDefault="001A204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Los resultados de los sistemas de Análisis de seguridad y de contexto son</w:t>
            </w:r>
            <w:r w:rsidR="008F4E07"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 xml:space="preserve">: </w:t>
            </w:r>
            <w:r w:rsidR="00086126" w:rsidRPr="0075781F">
              <w:rPr>
                <w:color w:val="231F20"/>
                <w:sz w:val="13"/>
                <w:szCs w:val="13"/>
                <w:lang w:val="es-MX"/>
              </w:rPr>
              <w:t>Datos cualitativos y cuantitativos e información sobre la situación general de seguridad y el entorno operativo. Incluye información sobre el acceso humanitario, seguridad para todas las partes interesadas, análisis del contexto y</w:t>
            </w:r>
          </w:p>
          <w:p w14:paraId="39E18B00" w14:textId="6C93F048" w:rsidR="00DB36A8" w:rsidRPr="0075781F" w:rsidRDefault="00086126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81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de los conflictos, los indicadores de riesgo y la información política, militar, social y económica del país</w:t>
            </w:r>
            <w:r w:rsidR="005106ED" w:rsidRPr="0075781F">
              <w:rPr>
                <w:color w:val="231F20"/>
                <w:sz w:val="13"/>
                <w:szCs w:val="13"/>
                <w:lang w:val="es-MX"/>
              </w:rPr>
              <w:t>.</w:t>
            </w:r>
          </w:p>
          <w:p w14:paraId="1C9E5432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7FC7EBD6" w14:textId="77777777" w:rsidR="005106ED" w:rsidRPr="0075781F" w:rsidRDefault="005106ED" w:rsidP="0051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265"/>
              <w:rPr>
                <w:b/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bCs/>
                <w:color w:val="231F20"/>
                <w:sz w:val="13"/>
                <w:szCs w:val="13"/>
                <w:lang w:val="es-MX"/>
              </w:rPr>
              <w:t>Datos necesarios para fundamentar la toma de decisiones:</w:t>
            </w:r>
          </w:p>
          <w:p w14:paraId="33AF5A8B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Análisis de contexto</w:t>
            </w:r>
          </w:p>
          <w:p w14:paraId="69314C41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Análisis de conflictos</w:t>
            </w:r>
          </w:p>
          <w:p w14:paraId="23473793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Estadísticas sobre incidentes de seguridad</w:t>
            </w:r>
          </w:p>
          <w:p w14:paraId="7E2BD3B2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Acceso físico a áreas</w:t>
            </w:r>
          </w:p>
          <w:p w14:paraId="726556F0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Ubicaciones de minas y áreas desminadas</w:t>
            </w:r>
          </w:p>
          <w:p w14:paraId="34C51805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Situación de las infraestructuras humanitarias o comunitarias</w:t>
            </w:r>
          </w:p>
          <w:p w14:paraId="0D4C6DD3" w14:textId="77777777" w:rsidR="005106ED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Ubicaciones de la presencia de elementos armados</w:t>
            </w:r>
          </w:p>
          <w:p w14:paraId="649DD96D" w14:textId="6D8B1FB6" w:rsidR="00DB36A8" w:rsidRPr="0075781F" w:rsidRDefault="005106ED" w:rsidP="008472A4">
            <w:pPr>
              <w:numPr>
                <w:ilvl w:val="1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265"/>
              <w:rPr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Informes sobre la seguridad, protección y acceso del personal (incluyendo estadísticas sobre amenazas/ataques al personal)</w:t>
            </w:r>
          </w:p>
          <w:p w14:paraId="5A8D9466" w14:textId="77777777" w:rsidR="005106ED" w:rsidRPr="0075781F" w:rsidRDefault="005106ED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193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16AB03EA" w14:textId="19C2A055" w:rsidR="00DB36A8" w:rsidRPr="0075781F" w:rsidRDefault="005106ED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193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Unidades comunes de análisis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: Ubicación, hora, tipo de incidente, sector, actor</w:t>
            </w:r>
          </w:p>
        </w:tc>
        <w:tc>
          <w:tcPr>
            <w:tcW w:w="1729" w:type="dxa"/>
            <w:shd w:val="clear" w:color="auto" w:fill="E5EBF7"/>
          </w:tcPr>
          <w:p w14:paraId="39C1EF44" w14:textId="503AA300" w:rsidR="00DB36A8" w:rsidRPr="0075781F" w:rsidRDefault="001A204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155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Los resultados de los sistemas de </w:t>
            </w:r>
            <w:r w:rsidR="008D2A8A" w:rsidRPr="0075781F">
              <w:rPr>
                <w:b/>
                <w:color w:val="231F20"/>
                <w:sz w:val="13"/>
                <w:szCs w:val="13"/>
                <w:lang w:val="es-MX"/>
              </w:rPr>
              <w:t>gestión</w:t>
            </w: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 de información Sectoriales son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>:</w:t>
            </w:r>
          </w:p>
          <w:p w14:paraId="2F5DCF10" w14:textId="77777777" w:rsidR="00991860" w:rsidRPr="0075781F" w:rsidRDefault="00991860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-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Datos que se refieren directamente a los requisitos de datos operativos del sector y que pueden proporcionar datos específicos o relevantes de protección sobre necesidades, riesgos de protección, vulnerabilidad, y/o respuesta necesaria en los sectores requeridos (por ejemplo: indicadores utilizados en sistemas de información sectorial que proporcionan</w:t>
            </w:r>
          </w:p>
          <w:p w14:paraId="3435A05F" w14:textId="3CDD585A" w:rsidR="00DB36A8" w:rsidRPr="0075781F" w:rsidRDefault="00991860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información de protección crítica).</w:t>
            </w:r>
          </w:p>
          <w:p w14:paraId="753D3E58" w14:textId="77777777" w:rsidR="008D2A8A" w:rsidRPr="0075781F" w:rsidRDefault="008D2A8A" w:rsidP="008D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265"/>
              <w:rPr>
                <w:b/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bCs/>
                <w:color w:val="231F20"/>
                <w:sz w:val="13"/>
                <w:szCs w:val="13"/>
                <w:lang w:val="es-MX"/>
              </w:rPr>
              <w:t>Datos necesarios para fundamentar la toma de decisiones:</w:t>
            </w:r>
          </w:p>
          <w:p w14:paraId="06C0361B" w14:textId="6918D0F2" w:rsidR="00DB36A8" w:rsidRPr="0075781F" w:rsidRDefault="008D2A8A" w:rsidP="008472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71" w:firstLine="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Datos para priorizar y coordinar respuestas vitales de protección entre socios por ubicación, tipo y necesidad </w:t>
            </w:r>
          </w:p>
          <w:p w14:paraId="16E86022" w14:textId="3CB88C54" w:rsidR="00DB36A8" w:rsidRPr="0075781F" w:rsidRDefault="008D2A8A" w:rsidP="008472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78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Bases de datos operacionales fundamentales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 xml:space="preserve"> (FODS)</w:t>
            </w:r>
          </w:p>
          <w:p w14:paraId="6BBCC646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651D7D78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70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77B1FF39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70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81605BE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70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6D0D8060" w14:textId="77777777" w:rsidR="00624539" w:rsidRDefault="00624539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70"/>
              <w:rPr>
                <w:b/>
                <w:color w:val="231F20"/>
                <w:sz w:val="13"/>
                <w:szCs w:val="13"/>
                <w:lang w:val="es-MX"/>
              </w:rPr>
            </w:pPr>
          </w:p>
          <w:p w14:paraId="440F6809" w14:textId="38AD57C9" w:rsidR="00DB36A8" w:rsidRPr="0075781F" w:rsidRDefault="008D2A8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7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Unidades comunes de análisis: </w:t>
            </w:r>
            <w:r w:rsidRPr="0075781F">
              <w:rPr>
                <w:bCs/>
                <w:color w:val="231F20"/>
                <w:sz w:val="13"/>
                <w:szCs w:val="13"/>
                <w:lang w:val="es-MX"/>
              </w:rPr>
              <w:t>Ubicación, sector, actor, grupos poblacionales, prioridad, temporalidad.</w:t>
            </w:r>
          </w:p>
        </w:tc>
        <w:tc>
          <w:tcPr>
            <w:tcW w:w="2056" w:type="dxa"/>
            <w:shd w:val="clear" w:color="auto" w:fill="E5EBF7"/>
          </w:tcPr>
          <w:p w14:paraId="1E16FDCF" w14:textId="12ACA5AE" w:rsidR="00DB36A8" w:rsidRPr="0075781F" w:rsidRDefault="001A204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228"/>
              <w:jc w:val="both"/>
              <w:rPr>
                <w:b/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 xml:space="preserve">Los resultados de los sistemas de </w:t>
            </w:r>
            <w:r w:rsidR="008D2A8A" w:rsidRPr="0075781F">
              <w:rPr>
                <w:rFonts w:eastAsia="Arial" w:cs="Arial"/>
                <w:b/>
                <w:color w:val="231F20"/>
                <w:sz w:val="13"/>
                <w:szCs w:val="13"/>
                <w:lang w:val="es-MX"/>
              </w:rPr>
              <w:t>Comunicación con (en) las comunidades son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>:</w:t>
            </w:r>
          </w:p>
          <w:p w14:paraId="3314B88B" w14:textId="77777777" w:rsidR="00991860" w:rsidRPr="0075781F" w:rsidRDefault="00991860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Datos e información sobre:</w:t>
            </w:r>
          </w:p>
          <w:p w14:paraId="3CF88211" w14:textId="77777777" w:rsidR="00991860" w:rsidRPr="0075781F" w:rsidRDefault="00991860" w:rsidP="008472A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22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Fuentes comunes y apropiadas de información y comunicación dentro de las comunidades;</w:t>
            </w:r>
          </w:p>
          <w:p w14:paraId="24A28A4A" w14:textId="77777777" w:rsidR="00991860" w:rsidRPr="0075781F" w:rsidRDefault="00991860" w:rsidP="008472A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22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Capacidades, recursos, competencias de la comunidad;</w:t>
            </w:r>
          </w:p>
          <w:p w14:paraId="0A9FF0A2" w14:textId="77777777" w:rsidR="00991860" w:rsidRPr="0075781F" w:rsidRDefault="00991860" w:rsidP="008472A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22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Información contextual local (por ejemplo, sensibilidades culturales, idiomas utilizados por las poblaciones afectadas);</w:t>
            </w:r>
          </w:p>
          <w:p w14:paraId="653B596D" w14:textId="77777777" w:rsidR="0075781F" w:rsidRDefault="00991860" w:rsidP="008472A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22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Necesidades de información prioritaria y preocupaciones de las poblaciones afectadas;</w:t>
            </w:r>
          </w:p>
          <w:p w14:paraId="08287341" w14:textId="30E28EEE" w:rsidR="00DB36A8" w:rsidRDefault="00991860" w:rsidP="008472A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22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Actualizaciones sobre los factores que afectan a la naturaleza de protección de la respuesta (como el contexto, la logística, la información política, social y económica).</w:t>
            </w:r>
          </w:p>
          <w:p w14:paraId="7E91FC40" w14:textId="77777777" w:rsidR="0075781F" w:rsidRPr="0075781F" w:rsidRDefault="0075781F" w:rsidP="0075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22"/>
              <w:rPr>
                <w:color w:val="231F20"/>
                <w:sz w:val="13"/>
                <w:szCs w:val="13"/>
                <w:lang w:val="es-MX"/>
              </w:rPr>
            </w:pPr>
          </w:p>
          <w:p w14:paraId="12DA2E6D" w14:textId="67BD1EA3" w:rsidR="00DB36A8" w:rsidRPr="0075781F" w:rsidRDefault="00EA095F" w:rsidP="00EA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298"/>
              <w:rPr>
                <w:b/>
                <w:bCs/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b/>
                <w:bCs/>
                <w:color w:val="231F20"/>
                <w:sz w:val="13"/>
                <w:szCs w:val="13"/>
                <w:lang w:val="es-MX"/>
              </w:rPr>
              <w:t>Datos necesarios para fundamentar la toma de decisiones:</w:t>
            </w:r>
          </w:p>
          <w:p w14:paraId="4CEADABB" w14:textId="77777777" w:rsidR="00EA095F" w:rsidRPr="0075781F" w:rsidRDefault="00EA095F" w:rsidP="008472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Conocimiento de la situación</w:t>
            </w:r>
          </w:p>
          <w:p w14:paraId="55C2E1E4" w14:textId="2DD7DA9F" w:rsidR="00DB36A8" w:rsidRPr="0075781F" w:rsidRDefault="00EA095F" w:rsidP="008472A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Comprender, rastrear y posiblemente responder a las necesidades de información y datos de la comunidad</w:t>
            </w:r>
          </w:p>
          <w:p w14:paraId="3060D3F3" w14:textId="7890F2AE" w:rsidR="00DB36A8" w:rsidRPr="0075781F" w:rsidRDefault="00EA095F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147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b/>
                <w:color w:val="231F20"/>
                <w:sz w:val="13"/>
                <w:szCs w:val="13"/>
                <w:lang w:val="es-MX"/>
              </w:rPr>
              <w:t>Unidades comunes de análisis</w:t>
            </w:r>
            <w:r w:rsidR="008F4E07" w:rsidRPr="0075781F">
              <w:rPr>
                <w:b/>
                <w:color w:val="231F20"/>
                <w:sz w:val="13"/>
                <w:szCs w:val="13"/>
                <w:lang w:val="es-MX"/>
              </w:rPr>
              <w:t xml:space="preserve">: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Ubicación, grupo de población, necesidades de información aliados/actores.</w:t>
            </w:r>
          </w:p>
        </w:tc>
      </w:tr>
      <w:tr w:rsidR="00DB36A8" w:rsidRPr="00325702" w14:paraId="781C3F9A" w14:textId="77777777">
        <w:trPr>
          <w:trHeight w:val="2780"/>
        </w:trPr>
        <w:tc>
          <w:tcPr>
            <w:tcW w:w="921" w:type="dxa"/>
            <w:shd w:val="clear" w:color="auto" w:fill="E5EBF7"/>
          </w:tcPr>
          <w:p w14:paraId="3179C875" w14:textId="0E964432" w:rsidR="00DB36A8" w:rsidRPr="0075781F" w:rsidRDefault="00325702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75" w:right="266"/>
              <w:rPr>
                <w:b/>
                <w:color w:val="000000"/>
                <w:sz w:val="14"/>
                <w:szCs w:val="14"/>
                <w:lang w:val="es-MX"/>
              </w:rPr>
            </w:pPr>
            <w:r>
              <w:rPr>
                <w:b/>
                <w:color w:val="157FC3"/>
                <w:sz w:val="14"/>
                <w:szCs w:val="14"/>
                <w:lang w:val="es-MX"/>
              </w:rPr>
              <w:t>DATOS COMPARTIDOS</w:t>
            </w:r>
          </w:p>
          <w:p w14:paraId="280C0D6B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</w:pPr>
          </w:p>
          <w:p w14:paraId="43DA997C" w14:textId="771519FD" w:rsidR="00DB36A8" w:rsidRPr="0075781F" w:rsidRDefault="0075781F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119"/>
              <w:rPr>
                <w:rFonts w:eastAsia="Calibri" w:cs="Calibri"/>
                <w:i/>
                <w:color w:val="000000"/>
                <w:sz w:val="12"/>
                <w:szCs w:val="12"/>
                <w:lang w:val="es-MX"/>
              </w:rPr>
            </w:pPr>
            <w:r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>Esta fila no puede</w:t>
            </w:r>
            <w:r w:rsidRPr="0075781F">
              <w:rPr>
                <w:rFonts w:eastAsia="Cambria" w:cs="Cambria"/>
                <w:i/>
                <w:color w:val="6D6E71"/>
                <w:sz w:val="12"/>
                <w:szCs w:val="12"/>
                <w:lang w:val="es-MX"/>
              </w:rPr>
              <w:t xml:space="preserve"> ser modificada</w:t>
            </w:r>
          </w:p>
        </w:tc>
        <w:tc>
          <w:tcPr>
            <w:tcW w:w="1795" w:type="dxa"/>
            <w:shd w:val="clear" w:color="auto" w:fill="E5EBF7"/>
          </w:tcPr>
          <w:p w14:paraId="343F07C9" w14:textId="26DC5BF6" w:rsidR="00DB36A8" w:rsidRPr="0075781F" w:rsidRDefault="008D2A8A" w:rsidP="008472A4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32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Datos poblacionales (demografía de poblaciones afectadas) </w:t>
            </w:r>
          </w:p>
          <w:p w14:paraId="3E9FFCBC" w14:textId="77777777" w:rsidR="008D2A8A" w:rsidRPr="0075781F" w:rsidRDefault="008D2A8A" w:rsidP="008D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55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•Desagregación actualizada por edad y sexo.</w:t>
            </w:r>
          </w:p>
          <w:p w14:paraId="1AAF9210" w14:textId="77777777" w:rsidR="008D2A8A" w:rsidRPr="0075781F" w:rsidRDefault="008D2A8A" w:rsidP="008D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 w:right="255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•Ubicación</w:t>
            </w:r>
          </w:p>
          <w:p w14:paraId="5C833A84" w14:textId="46EA5FB7" w:rsidR="008D2A8A" w:rsidRPr="0075781F" w:rsidRDefault="008D2A8A" w:rsidP="008D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74" w:right="5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•Fuentes y metodologías usadas para la recolección de datos poblacionales.</w:t>
            </w:r>
          </w:p>
          <w:p w14:paraId="1A0AF1A8" w14:textId="0947013E" w:rsidR="00DB36A8" w:rsidRPr="0075781F" w:rsidRDefault="00DB36A8" w:rsidP="008D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color w:val="000000"/>
                <w:sz w:val="13"/>
                <w:szCs w:val="13"/>
                <w:lang w:val="es-MX"/>
              </w:rPr>
            </w:pPr>
          </w:p>
        </w:tc>
        <w:tc>
          <w:tcPr>
            <w:tcW w:w="2112" w:type="dxa"/>
            <w:shd w:val="clear" w:color="auto" w:fill="E5EBF7"/>
          </w:tcPr>
          <w:p w14:paraId="30E56F15" w14:textId="3DF5865B" w:rsidR="00DB36A8" w:rsidRPr="0075781F" w:rsidRDefault="008D2A8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13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Las necesidades humanitarias deben basadas en la evaluación y el análisis deben ser compartidas con la comunidad humanitaria</w:t>
            </w:r>
            <w:r w:rsidR="008F4E07" w:rsidRPr="0075781F">
              <w:rPr>
                <w:color w:val="231F20"/>
                <w:sz w:val="13"/>
                <w:szCs w:val="13"/>
                <w:lang w:val="es-MX"/>
              </w:rPr>
              <w:t>.</w:t>
            </w:r>
          </w:p>
          <w:p w14:paraId="24831969" w14:textId="29ACDD71" w:rsidR="008D2A8A" w:rsidRPr="0075781F" w:rsidRDefault="008D2A8A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5" w:right="134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Todos los datos posibles deben ser compartidos en un formato estructurado (sin datos personales identificables)</w:t>
            </w:r>
          </w:p>
          <w:p w14:paraId="6CE3432E" w14:textId="77777777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eastAsia="Times New Roman" w:cs="Times New Roman"/>
                <w:color w:val="000000"/>
                <w:sz w:val="9"/>
                <w:szCs w:val="9"/>
                <w:lang w:val="es-MX"/>
              </w:rPr>
            </w:pPr>
          </w:p>
          <w:p w14:paraId="659531A5" w14:textId="67B7F903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5" w:right="61"/>
              <w:rPr>
                <w:color w:val="000000"/>
                <w:sz w:val="13"/>
                <w:szCs w:val="13"/>
                <w:lang w:val="es-MX"/>
              </w:rPr>
            </w:pPr>
          </w:p>
        </w:tc>
        <w:tc>
          <w:tcPr>
            <w:tcW w:w="1658" w:type="dxa"/>
            <w:shd w:val="clear" w:color="auto" w:fill="E5EBF7"/>
          </w:tcPr>
          <w:p w14:paraId="7EB9B0F0" w14:textId="77777777" w:rsidR="00663C7E" w:rsidRPr="0075781F" w:rsidRDefault="00C22A33" w:rsidP="008472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4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Información de necesidades de asistencia vital o ayuda humanitaria inmediat</w:t>
            </w:r>
            <w:r w:rsidR="00663C7E" w:rsidRPr="0075781F">
              <w:rPr>
                <w:color w:val="231F20"/>
                <w:sz w:val="13"/>
                <w:szCs w:val="13"/>
                <w:lang w:val="es-MX"/>
              </w:rPr>
              <w:t>a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>.</w:t>
            </w:r>
          </w:p>
          <w:p w14:paraId="4DCA2156" w14:textId="77777777" w:rsidR="00663C7E" w:rsidRPr="0075781F" w:rsidRDefault="00663C7E" w:rsidP="008472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4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Tendencias de protección</w:t>
            </w:r>
          </w:p>
          <w:p w14:paraId="279E838D" w14:textId="121BD621" w:rsidR="00663C7E" w:rsidRPr="0075781F" w:rsidRDefault="00663C7E" w:rsidP="008472A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4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Mecanismos de adaptación, mecanismos de afrontamiento y capacidades de la población.</w:t>
            </w:r>
            <w:r w:rsidR="00C22A33" w:rsidRPr="0075781F">
              <w:rPr>
                <w:color w:val="231F20"/>
                <w:sz w:val="13"/>
                <w:szCs w:val="13"/>
                <w:lang w:val="es-MX"/>
              </w:rPr>
              <w:t xml:space="preserve"> </w:t>
            </w:r>
          </w:p>
          <w:p w14:paraId="5B7A1F2C" w14:textId="61546D8C" w:rsidR="00DB36A8" w:rsidRPr="0075781F" w:rsidRDefault="00DB36A8" w:rsidP="0066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left="75" w:right="146"/>
              <w:rPr>
                <w:lang w:val="es-MX"/>
              </w:rPr>
            </w:pPr>
          </w:p>
        </w:tc>
        <w:tc>
          <w:tcPr>
            <w:tcW w:w="1871" w:type="dxa"/>
            <w:shd w:val="clear" w:color="auto" w:fill="E5EBF7"/>
          </w:tcPr>
          <w:p w14:paraId="7CB484F1" w14:textId="77777777" w:rsidR="00D360D1" w:rsidRPr="0075781F" w:rsidRDefault="00D360D1" w:rsidP="008472A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67"/>
              <w:ind w:left="202" w:right="7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Cifras de población desglosadas por edad y género, relacionadas con la gestión de casos y su finalidad, así como información sustantiva sobre los datos reunidos para determinar las tendencias de la protección y las violaciones de los derechos humanos.</w:t>
            </w:r>
          </w:p>
          <w:p w14:paraId="345D06F7" w14:textId="77777777" w:rsidR="00D360D1" w:rsidRPr="0075781F" w:rsidRDefault="00D360D1" w:rsidP="008472A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67"/>
              <w:ind w:left="202" w:right="7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Estadísticas sobre vulnerabilidades.</w:t>
            </w:r>
          </w:p>
          <w:p w14:paraId="6FE0FD7B" w14:textId="77777777" w:rsidR="00D360D1" w:rsidRPr="0075781F" w:rsidRDefault="00D360D1" w:rsidP="008472A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spacing w:before="67"/>
              <w:ind w:left="202" w:right="7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Datos biométricos en casos concretos en que se hayan establecido protocolos de intercambio de gestión de casos, (dependiendo del uso de los datos y de los procedimientos operativos estándar existentes) (datos anónimos frente a datos personalizados).</w:t>
            </w:r>
          </w:p>
          <w:p w14:paraId="76742363" w14:textId="092C1F2C" w:rsidR="00DB36A8" w:rsidRPr="0075781F" w:rsidRDefault="00DB36A8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196"/>
              <w:rPr>
                <w:color w:val="000000"/>
                <w:sz w:val="13"/>
                <w:szCs w:val="13"/>
                <w:lang w:val="es-MX"/>
              </w:rPr>
            </w:pPr>
          </w:p>
        </w:tc>
        <w:tc>
          <w:tcPr>
            <w:tcW w:w="1757" w:type="dxa"/>
            <w:shd w:val="clear" w:color="auto" w:fill="E5EBF7"/>
          </w:tcPr>
          <w:p w14:paraId="607E8BE4" w14:textId="52B6F79A" w:rsidR="00DB36A8" w:rsidRPr="0075781F" w:rsidRDefault="00940655" w:rsidP="008472A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93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Datos sobre indicadores específicos de desempeño e impacto</w:t>
            </w:r>
          </w:p>
        </w:tc>
        <w:tc>
          <w:tcPr>
            <w:tcW w:w="2022" w:type="dxa"/>
            <w:shd w:val="clear" w:color="auto" w:fill="E5EBF7"/>
          </w:tcPr>
          <w:p w14:paraId="68AC413F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Análisis de contexto</w:t>
            </w:r>
          </w:p>
          <w:p w14:paraId="334FEFF8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Análisis de conflictos</w:t>
            </w:r>
          </w:p>
          <w:p w14:paraId="1CB5CE05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Estadísticas sobre incidentes de seguridad</w:t>
            </w:r>
          </w:p>
          <w:p w14:paraId="05AD4FE4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Acceso físico a áreas</w:t>
            </w:r>
          </w:p>
          <w:p w14:paraId="64DE8889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Ubicaciones de minas y áreas desminadas</w:t>
            </w:r>
          </w:p>
          <w:p w14:paraId="4828DE24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Situación de las infraestructuras humanitarias o comunitarias</w:t>
            </w:r>
          </w:p>
          <w:p w14:paraId="62DED3E8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Ubicación o presencia de elementos armados</w:t>
            </w:r>
          </w:p>
          <w:p w14:paraId="19745A67" w14:textId="77777777" w:rsidR="005106ED" w:rsidRPr="0075781F" w:rsidRDefault="005106ED" w:rsidP="008472A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left="116" w:right="59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Informes sobre la seguridad, protección y acceso del personal (incluyendo estadísticas sobre amenazas/ataques al personal)</w:t>
            </w:r>
          </w:p>
          <w:p w14:paraId="3921625E" w14:textId="71F1EA09" w:rsidR="00DB36A8" w:rsidRPr="0075781F" w:rsidRDefault="00DB36A8" w:rsidP="00510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/>
              <w:rPr>
                <w:lang w:val="es-MX"/>
              </w:rPr>
            </w:pPr>
          </w:p>
        </w:tc>
        <w:tc>
          <w:tcPr>
            <w:tcW w:w="1729" w:type="dxa"/>
            <w:shd w:val="clear" w:color="auto" w:fill="E5EBF7"/>
          </w:tcPr>
          <w:p w14:paraId="22AEA77B" w14:textId="42BFB1F5" w:rsidR="0075781F" w:rsidRPr="0075781F" w:rsidRDefault="0075781F" w:rsidP="008472A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71" w:firstLine="0"/>
              <w:rPr>
                <w:color w:val="00000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Priorización</w:t>
            </w:r>
            <w:r w:rsidR="00940655" w:rsidRPr="0075781F">
              <w:rPr>
                <w:color w:val="231F20"/>
                <w:sz w:val="13"/>
                <w:szCs w:val="13"/>
                <w:lang w:val="es-MX"/>
              </w:rPr>
              <w:t xml:space="preserve"> y coordinación 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respuestas vitales de protección entre socios por ubicación, tipo y necesidad </w:t>
            </w:r>
          </w:p>
          <w:p w14:paraId="50C7760E" w14:textId="215BE4C4" w:rsidR="00DB36A8" w:rsidRPr="0075781F" w:rsidRDefault="00DB36A8" w:rsidP="00757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67"/>
              <w:ind w:right="149"/>
              <w:rPr>
                <w:lang w:val="es-MX"/>
              </w:rPr>
            </w:pPr>
          </w:p>
        </w:tc>
        <w:tc>
          <w:tcPr>
            <w:tcW w:w="2056" w:type="dxa"/>
            <w:shd w:val="clear" w:color="auto" w:fill="E5EBF7"/>
          </w:tcPr>
          <w:p w14:paraId="7FFE76C1" w14:textId="77777777" w:rsidR="00EA095F" w:rsidRPr="0075781F" w:rsidRDefault="00EA095F" w:rsidP="008472A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spacing w:before="67"/>
              <w:ind w:left="191" w:right="127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Conocimiento de la situación, incorporado al monitoreo de la protección (por ejemplo, la información que podría causar ansiedad/pánico/daño psicológico a las personas o comprometer los corredores y el acceso humanitario)</w:t>
            </w:r>
          </w:p>
          <w:p w14:paraId="41EBD778" w14:textId="77777777" w:rsidR="00EA095F" w:rsidRPr="0075781F" w:rsidRDefault="00EA095F" w:rsidP="008472A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spacing w:before="67"/>
              <w:ind w:left="191" w:right="127" w:hanging="142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Necesidades prioritarias de información y datos de las poblaciones afectadas, y sus canales y modalidades de comunicación preferidos</w:t>
            </w:r>
          </w:p>
          <w:p w14:paraId="0F08E2FC" w14:textId="26111C09" w:rsidR="00EA095F" w:rsidRPr="0075781F" w:rsidRDefault="00EA095F" w:rsidP="008472A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"/>
              </w:tabs>
              <w:spacing w:before="67"/>
              <w:ind w:left="191" w:right="127" w:hanging="142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Prioridades y preocupaciones de protección identificadas por la comunidad, incluyendo sus necesidades de información </w:t>
            </w:r>
          </w:p>
          <w:p w14:paraId="62F8A69A" w14:textId="0FB5DDEE" w:rsidR="00DB36A8" w:rsidRPr="0075781F" w:rsidRDefault="00DB36A8" w:rsidP="00EA0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right="171"/>
              <w:rPr>
                <w:lang w:val="es-MX"/>
              </w:rPr>
            </w:pPr>
          </w:p>
        </w:tc>
      </w:tr>
      <w:tr w:rsidR="00DB36A8" w:rsidRPr="0075781F" w14:paraId="779C7F45" w14:textId="77777777">
        <w:trPr>
          <w:trHeight w:val="2360"/>
        </w:trPr>
        <w:tc>
          <w:tcPr>
            <w:tcW w:w="921" w:type="dxa"/>
          </w:tcPr>
          <w:p w14:paraId="6EC0F918" w14:textId="53A68892" w:rsidR="00DB36A8" w:rsidRPr="0075781F" w:rsidRDefault="0063239D" w:rsidP="00991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5" w:right="39"/>
              <w:rPr>
                <w:b/>
                <w:color w:val="000000"/>
                <w:sz w:val="14"/>
                <w:szCs w:val="14"/>
                <w:lang w:val="es-MX"/>
              </w:rPr>
            </w:pPr>
            <w:r>
              <w:rPr>
                <w:b/>
                <w:color w:val="157FC3"/>
                <w:sz w:val="14"/>
                <w:szCs w:val="14"/>
                <w:lang w:val="es-MX"/>
              </w:rPr>
              <w:t>FUENTES</w:t>
            </w:r>
          </w:p>
        </w:tc>
        <w:tc>
          <w:tcPr>
            <w:tcW w:w="1795" w:type="dxa"/>
          </w:tcPr>
          <w:p w14:paraId="56E93346" w14:textId="77777777" w:rsidR="00940655" w:rsidRPr="0075781F" w:rsidRDefault="00940655" w:rsidP="008472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46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Censo/ Registro nacional de población</w:t>
            </w:r>
          </w:p>
          <w:p w14:paraId="6D411201" w14:textId="77777777" w:rsidR="00940655" w:rsidRPr="0075781F" w:rsidRDefault="00940655" w:rsidP="008472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46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Gobierno nacional y local</w:t>
            </w:r>
          </w:p>
          <w:p w14:paraId="01632E74" w14:textId="10FB971A" w:rsidR="00DB36A8" w:rsidRPr="0075781F" w:rsidRDefault="00940655" w:rsidP="008472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469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Poblaciones afectadas y comunidades de acogida. </w:t>
            </w:r>
          </w:p>
        </w:tc>
        <w:tc>
          <w:tcPr>
            <w:tcW w:w="2112" w:type="dxa"/>
          </w:tcPr>
          <w:p w14:paraId="60CB1F78" w14:textId="77777777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Líderes </w:t>
            </w:r>
            <w:r w:rsidRPr="0075781F">
              <w:rPr>
                <w:color w:val="231F20"/>
                <w:sz w:val="13"/>
                <w:szCs w:val="13"/>
                <w:u w:val="single"/>
                <w:lang w:val="es-MX"/>
              </w:rPr>
              <w:t>comunitarios</w:t>
            </w:r>
          </w:p>
          <w:p w14:paraId="2FC735CF" w14:textId="6B2CD1F6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Poblaciones afectadas y comunidades de acogida.</w:t>
            </w:r>
          </w:p>
          <w:p w14:paraId="58935EE3" w14:textId="77777777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Gobierno nacional y local</w:t>
            </w:r>
          </w:p>
          <w:p w14:paraId="1074642C" w14:textId="03DE5D8B" w:rsidR="00DB36A8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Actores nacionales de protección y sociedad civil.</w:t>
            </w:r>
          </w:p>
          <w:p w14:paraId="04B758C5" w14:textId="4884BFAE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Organizaciones internacionales de protección</w:t>
            </w:r>
          </w:p>
          <w:p w14:paraId="27BA47A9" w14:textId="39F22294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Agencias internacionales de protección</w:t>
            </w:r>
          </w:p>
          <w:p w14:paraId="19256667" w14:textId="172AEFE9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Agencias y organismos de la ONU</w:t>
            </w:r>
          </w:p>
          <w:p w14:paraId="654283A0" w14:textId="21070699" w:rsidR="00940655" w:rsidRPr="0075781F" w:rsidRDefault="00940655" w:rsidP="008472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49"/>
              <w:ind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Redes sociales y medios de comunicación</w:t>
            </w:r>
          </w:p>
          <w:p w14:paraId="57BAC80E" w14:textId="2594EF0E" w:rsidR="00DB36A8" w:rsidRPr="0075781F" w:rsidRDefault="00DB36A8" w:rsidP="0094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rPr>
                <w:u w:val="single"/>
                <w:lang w:val="es-MX"/>
              </w:rPr>
            </w:pPr>
          </w:p>
        </w:tc>
        <w:tc>
          <w:tcPr>
            <w:tcW w:w="1658" w:type="dxa"/>
          </w:tcPr>
          <w:p w14:paraId="5D540760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Comunidad</w:t>
            </w:r>
          </w:p>
          <w:p w14:paraId="7BABE84E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Líderes desplazados internos (IDPs)</w:t>
            </w:r>
          </w:p>
          <w:p w14:paraId="0CFBF0E6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Líderes refugiados</w:t>
            </w:r>
          </w:p>
          <w:p w14:paraId="38556512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Otros organismos de protección</w:t>
            </w:r>
          </w:p>
          <w:p w14:paraId="3F134240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Gobierno</w:t>
            </w:r>
          </w:p>
          <w:p w14:paraId="60E15B81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Organizaciones nacionales de protección</w:t>
            </w:r>
          </w:p>
          <w:p w14:paraId="40803DED" w14:textId="77777777" w:rsidR="00C22A33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Organizaciones internacionales de protección</w:t>
            </w:r>
          </w:p>
          <w:p w14:paraId="7BEBB5E5" w14:textId="349A7FC2" w:rsidR="00DB36A8" w:rsidRPr="0075781F" w:rsidRDefault="00C22A33" w:rsidP="008472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49"/>
              <w:ind w:left="154" w:hanging="141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Redes sociales</w:t>
            </w:r>
          </w:p>
        </w:tc>
        <w:tc>
          <w:tcPr>
            <w:tcW w:w="1871" w:type="dxa"/>
          </w:tcPr>
          <w:p w14:paraId="13C9583E" w14:textId="77777777" w:rsidR="00D360D1" w:rsidRPr="0075781F" w:rsidRDefault="00D360D1" w:rsidP="00D360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5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Aliados en la gestión de casos (incluyendo aliados de implementación)</w:t>
            </w:r>
          </w:p>
          <w:p w14:paraId="2E4B0BA8" w14:textId="77777777" w:rsidR="00D360D1" w:rsidRPr="0075781F" w:rsidRDefault="00D360D1" w:rsidP="00D360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5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Poblaciones afectadas y comunidades anfitrionas</w:t>
            </w:r>
          </w:p>
          <w:p w14:paraId="100AEA4D" w14:textId="77777777" w:rsidR="00D360D1" w:rsidRPr="0075781F" w:rsidRDefault="00D360D1" w:rsidP="00D360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15" w:hanging="14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Aliados sectoriales</w:t>
            </w:r>
          </w:p>
          <w:p w14:paraId="06968348" w14:textId="1A5D9928" w:rsidR="00DB36A8" w:rsidRPr="0075781F" w:rsidRDefault="00DB36A8" w:rsidP="00D36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/>
              <w:rPr>
                <w:lang w:val="es-MX"/>
              </w:rPr>
            </w:pPr>
          </w:p>
        </w:tc>
        <w:tc>
          <w:tcPr>
            <w:tcW w:w="1757" w:type="dxa"/>
          </w:tcPr>
          <w:p w14:paraId="59DBD5A8" w14:textId="77777777" w:rsidR="00940655" w:rsidRPr="0075781F" w:rsidRDefault="00940655" w:rsidP="009918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67"/>
              <w:ind w:right="231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Cualquier persona incluida en la respuesta de protección</w:t>
            </w:r>
          </w:p>
          <w:p w14:paraId="74FD3518" w14:textId="57E23315" w:rsidR="00DB36A8" w:rsidRPr="0075781F" w:rsidRDefault="00940655" w:rsidP="007578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"/>
              </w:tabs>
              <w:spacing w:before="67"/>
              <w:ind w:left="176" w:right="231" w:hanging="645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Personas no incluidas en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la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respuesta de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protección,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pero </w:t>
            </w:r>
            <w:r w:rsidR="0075781F" w:rsidRPr="0075781F">
              <w:rPr>
                <w:color w:val="231F20"/>
                <w:sz w:val="13"/>
                <w:szCs w:val="13"/>
                <w:lang w:val="es-MX"/>
              </w:rPr>
              <w:t>directa o indirectamente</w:t>
            </w:r>
            <w:r w:rsidRPr="0075781F">
              <w:rPr>
                <w:color w:val="231F20"/>
                <w:sz w:val="13"/>
                <w:szCs w:val="13"/>
                <w:lang w:val="es-MX"/>
              </w:rPr>
              <w:t xml:space="preserve"> afectadas (comunidades locales)</w:t>
            </w:r>
          </w:p>
          <w:p w14:paraId="30EAC2D8" w14:textId="713D49EC" w:rsidR="00DB36A8" w:rsidRPr="0075781F" w:rsidRDefault="00940655" w:rsidP="007578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76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Personal</w:t>
            </w:r>
          </w:p>
          <w:p w14:paraId="3941AC50" w14:textId="6A4E9077" w:rsidR="00DB36A8" w:rsidRPr="0075781F" w:rsidRDefault="00940655" w:rsidP="009918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Socios implementadores</w:t>
            </w:r>
          </w:p>
          <w:p w14:paraId="277C5CB8" w14:textId="152B1AD0" w:rsidR="00DB36A8" w:rsidRPr="0075781F" w:rsidRDefault="00940655" w:rsidP="009918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183" w:hanging="108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Gobierno</w:t>
            </w:r>
          </w:p>
        </w:tc>
        <w:tc>
          <w:tcPr>
            <w:tcW w:w="2022" w:type="dxa"/>
          </w:tcPr>
          <w:p w14:paraId="2AC55C87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Poblaciones afectadas y comunidades anfitrionas</w:t>
            </w:r>
          </w:p>
          <w:p w14:paraId="707B6874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Las autoridades civiles nacionales y locales, la policía, el ejército</w:t>
            </w:r>
          </w:p>
          <w:p w14:paraId="3FEC24F7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Actores humanitarios</w:t>
            </w:r>
          </w:p>
          <w:p w14:paraId="6152F4A4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Fuerzas de mantenimiento de la paz, incluyendo fuerzas policiales internacionales</w:t>
            </w:r>
          </w:p>
          <w:p w14:paraId="46801A69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Instituciones de investigación, academia</w:t>
            </w:r>
          </w:p>
          <w:p w14:paraId="3B81F806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Actores de desarrollo</w:t>
            </w:r>
          </w:p>
          <w:p w14:paraId="0414DBC5" w14:textId="77777777" w:rsidR="00E15CD4" w:rsidRPr="0075781F" w:rsidRDefault="00E15CD4" w:rsidP="00E15C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spacing w:before="49"/>
              <w:ind w:left="116" w:hanging="116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Personal de las respectivas organizaciones y agencias</w:t>
            </w:r>
          </w:p>
          <w:p w14:paraId="538A107C" w14:textId="0F40B1A8" w:rsidR="00DB36A8" w:rsidRPr="0075781F" w:rsidRDefault="00DB36A8" w:rsidP="00E1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9"/>
              <w:ind w:left="-34" w:right="384"/>
              <w:rPr>
                <w:lang w:val="es-MX"/>
              </w:rPr>
            </w:pPr>
          </w:p>
        </w:tc>
        <w:tc>
          <w:tcPr>
            <w:tcW w:w="1729" w:type="dxa"/>
          </w:tcPr>
          <w:p w14:paraId="72A73E95" w14:textId="55961D1D" w:rsidR="00DB36A8" w:rsidRPr="0075781F" w:rsidRDefault="0075781F" w:rsidP="008472A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67"/>
              <w:ind w:right="292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Programas e intervenciones sectoriales</w:t>
            </w:r>
          </w:p>
        </w:tc>
        <w:tc>
          <w:tcPr>
            <w:tcW w:w="2056" w:type="dxa"/>
          </w:tcPr>
          <w:p w14:paraId="62195093" w14:textId="77777777" w:rsidR="00EA095F" w:rsidRPr="0075781F" w:rsidRDefault="00EA095F" w:rsidP="008472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</w:tabs>
              <w:spacing w:before="67"/>
              <w:ind w:right="124" w:hanging="2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Comunidades (individuos, hogares, grupos específicos)</w:t>
            </w:r>
          </w:p>
          <w:p w14:paraId="0034F5AB" w14:textId="77777777" w:rsidR="00EA095F" w:rsidRPr="0075781F" w:rsidRDefault="00EA095F" w:rsidP="008472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</w:tabs>
              <w:spacing w:before="67"/>
              <w:ind w:right="124" w:hanging="2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Comités establecidos, incluyendo grupos de líderes comunitarios</w:t>
            </w:r>
          </w:p>
          <w:p w14:paraId="0AC14192" w14:textId="77777777" w:rsidR="00EA095F" w:rsidRPr="0075781F" w:rsidRDefault="00EA095F" w:rsidP="008472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</w:tabs>
              <w:spacing w:before="67"/>
              <w:ind w:right="124" w:hanging="2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Organizaciones comunitarias, sociedad civil y ONG locales</w:t>
            </w:r>
          </w:p>
          <w:p w14:paraId="32FD241B" w14:textId="77777777" w:rsidR="00EA095F" w:rsidRPr="0075781F" w:rsidRDefault="00EA095F" w:rsidP="008472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"/>
              </w:tabs>
              <w:spacing w:before="67"/>
              <w:ind w:right="124" w:hanging="2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Redes sociales nacionales (por ejemplo, grupos de jóvenes, grupos de scouts)</w:t>
            </w:r>
          </w:p>
          <w:p w14:paraId="1A1148BE" w14:textId="5B1EEC63" w:rsidR="00234D9E" w:rsidRPr="0075781F" w:rsidRDefault="00EA095F" w:rsidP="008472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24" w:hanging="2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Sector privado (por ejemplo, empresas de medios de comunicación y telecomunicaciones)</w:t>
            </w:r>
          </w:p>
          <w:p w14:paraId="4C5F7BB0" w14:textId="4A04B96A" w:rsidR="00234D9E" w:rsidRPr="0075781F" w:rsidRDefault="00234D9E" w:rsidP="008472A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24" w:hanging="25"/>
              <w:rPr>
                <w:color w:val="231F20"/>
                <w:sz w:val="13"/>
                <w:szCs w:val="13"/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Noticieros y prensa local</w:t>
            </w:r>
          </w:p>
          <w:p w14:paraId="222B710B" w14:textId="0E298104" w:rsidR="00DB36A8" w:rsidRPr="0075781F" w:rsidRDefault="00EA095F" w:rsidP="008472A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before="67"/>
              <w:ind w:right="124" w:firstLine="0"/>
              <w:rPr>
                <w:lang w:val="es-MX"/>
              </w:rPr>
            </w:pPr>
            <w:r w:rsidRPr="0075781F">
              <w:rPr>
                <w:color w:val="231F20"/>
                <w:sz w:val="13"/>
                <w:szCs w:val="13"/>
                <w:lang w:val="es-MX"/>
              </w:rPr>
              <w:t>Redes sociale</w:t>
            </w:r>
            <w:r w:rsidR="00234D9E" w:rsidRPr="0075781F">
              <w:rPr>
                <w:color w:val="231F20"/>
                <w:sz w:val="13"/>
                <w:szCs w:val="13"/>
                <w:lang w:val="es-MX"/>
              </w:rPr>
              <w:t>s</w:t>
            </w:r>
          </w:p>
        </w:tc>
      </w:tr>
    </w:tbl>
    <w:p w14:paraId="49CB76D2" w14:textId="77777777" w:rsidR="00DB36A8" w:rsidRDefault="00DB36A8">
      <w:pPr>
        <w:spacing w:line="139" w:lineRule="auto"/>
        <w:rPr>
          <w:sz w:val="13"/>
          <w:szCs w:val="13"/>
        </w:rPr>
        <w:sectPr w:rsidR="00DB36A8">
          <w:pgSz w:w="16838" w:h="23811"/>
          <w:pgMar w:top="446" w:right="561" w:bottom="273" w:left="561" w:header="0" w:footer="720" w:gutter="0"/>
          <w:pgNumType w:start="1"/>
          <w:cols w:space="720"/>
        </w:sectPr>
      </w:pPr>
    </w:p>
    <w:p w14:paraId="1D9A40C4" w14:textId="77777777" w:rsidR="00DB36A8" w:rsidRDefault="00DB36A8">
      <w:pPr>
        <w:pStyle w:val="Ttulo2"/>
        <w:spacing w:before="161"/>
        <w:ind w:left="0"/>
        <w:rPr>
          <w:rFonts w:ascii="Verdana" w:eastAsia="Verdana" w:hAnsi="Verdana" w:cs="Verdana"/>
        </w:rPr>
      </w:pPr>
    </w:p>
    <w:sectPr w:rsidR="00DB36A8">
      <w:type w:val="continuous"/>
      <w:pgSz w:w="16838" w:h="23811"/>
      <w:pgMar w:top="446" w:right="561" w:bottom="273" w:left="561" w:header="0" w:footer="720" w:gutter="0"/>
      <w:cols w:num="2" w:space="720" w:equalWidth="0">
        <w:col w:w="7497" w:space="720"/>
        <w:col w:w="74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248"/>
    <w:multiLevelType w:val="multilevel"/>
    <w:tmpl w:val="FDDA17A8"/>
    <w:lvl w:ilvl="0">
      <w:start w:val="1"/>
      <w:numFmt w:val="bullet"/>
      <w:lvlText w:val="•"/>
      <w:lvlJc w:val="left"/>
      <w:pPr>
        <w:ind w:left="75" w:hanging="104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0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0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03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0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0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0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0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04"/>
      </w:pPr>
      <w:rPr>
        <w:rFonts w:ascii="Arial" w:eastAsia="Arial" w:hAnsi="Arial" w:cs="Arial"/>
      </w:rPr>
    </w:lvl>
  </w:abstractNum>
  <w:abstractNum w:abstractNumId="1" w15:restartNumberingAfterBreak="0">
    <w:nsid w:val="020DA5C2"/>
    <w:multiLevelType w:val="hybridMultilevel"/>
    <w:tmpl w:val="00000000"/>
    <w:lvl w:ilvl="0" w:tplc="4372D538">
      <w:numFmt w:val="bullet"/>
      <w:lvlText w:val="•"/>
      <w:lvlJc w:val="left"/>
      <w:pPr>
        <w:ind w:left="872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7CA57A">
      <w:numFmt w:val="bullet"/>
      <w:lvlText w:val="•"/>
      <w:lvlJc w:val="left"/>
      <w:pPr>
        <w:ind w:left="1990" w:hanging="161"/>
      </w:pPr>
      <w:rPr>
        <w:rFonts w:hint="default"/>
      </w:rPr>
    </w:lvl>
    <w:lvl w:ilvl="2" w:tplc="D4CC12F0">
      <w:numFmt w:val="bullet"/>
      <w:lvlText w:val="•"/>
      <w:lvlJc w:val="left"/>
      <w:pPr>
        <w:ind w:left="3100" w:hanging="161"/>
      </w:pPr>
      <w:rPr>
        <w:rFonts w:hint="default"/>
      </w:rPr>
    </w:lvl>
    <w:lvl w:ilvl="3" w:tplc="D48EF634">
      <w:numFmt w:val="bullet"/>
      <w:lvlText w:val="•"/>
      <w:lvlJc w:val="left"/>
      <w:pPr>
        <w:ind w:left="4210" w:hanging="161"/>
      </w:pPr>
      <w:rPr>
        <w:rFonts w:hint="default"/>
      </w:rPr>
    </w:lvl>
    <w:lvl w:ilvl="4" w:tplc="AEA4524C">
      <w:numFmt w:val="bullet"/>
      <w:lvlText w:val="•"/>
      <w:lvlJc w:val="left"/>
      <w:pPr>
        <w:ind w:left="5320" w:hanging="161"/>
      </w:pPr>
      <w:rPr>
        <w:rFonts w:hint="default"/>
      </w:rPr>
    </w:lvl>
    <w:lvl w:ilvl="5" w:tplc="92483D40">
      <w:numFmt w:val="bullet"/>
      <w:lvlText w:val="•"/>
      <w:lvlJc w:val="left"/>
      <w:pPr>
        <w:ind w:left="6430" w:hanging="161"/>
      </w:pPr>
      <w:rPr>
        <w:rFonts w:hint="default"/>
      </w:rPr>
    </w:lvl>
    <w:lvl w:ilvl="6" w:tplc="3DE60AF8">
      <w:numFmt w:val="bullet"/>
      <w:lvlText w:val="•"/>
      <w:lvlJc w:val="left"/>
      <w:pPr>
        <w:ind w:left="7540" w:hanging="161"/>
      </w:pPr>
      <w:rPr>
        <w:rFonts w:hint="default"/>
      </w:rPr>
    </w:lvl>
    <w:lvl w:ilvl="7" w:tplc="33C094C2">
      <w:numFmt w:val="bullet"/>
      <w:lvlText w:val="•"/>
      <w:lvlJc w:val="left"/>
      <w:pPr>
        <w:ind w:left="8650" w:hanging="161"/>
      </w:pPr>
      <w:rPr>
        <w:rFonts w:hint="default"/>
      </w:rPr>
    </w:lvl>
    <w:lvl w:ilvl="8" w:tplc="4D88D71C">
      <w:numFmt w:val="bullet"/>
      <w:lvlText w:val="•"/>
      <w:lvlJc w:val="left"/>
      <w:pPr>
        <w:ind w:left="9760" w:hanging="161"/>
      </w:pPr>
      <w:rPr>
        <w:rFonts w:hint="default"/>
      </w:rPr>
    </w:lvl>
  </w:abstractNum>
  <w:abstractNum w:abstractNumId="2" w15:restartNumberingAfterBreak="0">
    <w:nsid w:val="03515ED1"/>
    <w:multiLevelType w:val="multilevel"/>
    <w:tmpl w:val="7EF2A060"/>
    <w:lvl w:ilvl="0">
      <w:start w:val="1"/>
      <w:numFmt w:val="lowerLetter"/>
      <w:lvlText w:val="%1."/>
      <w:lvlJc w:val="left"/>
      <w:pPr>
        <w:ind w:left="203" w:hanging="129"/>
      </w:pPr>
      <w:rPr>
        <w:rFonts w:ascii="Verdana" w:eastAsia="Verdana" w:hAnsi="Verdana" w:cs="Verdana"/>
        <w:b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384" w:hanging="12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568" w:hanging="12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753" w:hanging="12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937" w:hanging="12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122" w:hanging="12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306" w:hanging="12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91" w:hanging="12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75" w:hanging="129"/>
      </w:pPr>
      <w:rPr>
        <w:rFonts w:ascii="Arial" w:eastAsia="Arial" w:hAnsi="Arial" w:cs="Arial"/>
      </w:rPr>
    </w:lvl>
  </w:abstractNum>
  <w:abstractNum w:abstractNumId="3" w15:restartNumberingAfterBreak="0">
    <w:nsid w:val="0D4F3731"/>
    <w:multiLevelType w:val="multilevel"/>
    <w:tmpl w:val="38764EB2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09"/>
      </w:pPr>
      <w:rPr>
        <w:rFonts w:ascii="Arial" w:eastAsia="Arial" w:hAnsi="Arial" w:cs="Arial"/>
      </w:rPr>
    </w:lvl>
  </w:abstractNum>
  <w:abstractNum w:abstractNumId="4" w15:restartNumberingAfterBreak="0">
    <w:nsid w:val="0D82606E"/>
    <w:multiLevelType w:val="multilevel"/>
    <w:tmpl w:val="3D205028"/>
    <w:lvl w:ilvl="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21F1F"/>
        <w:w w:val="162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09"/>
      </w:pPr>
      <w:rPr>
        <w:rFonts w:ascii="Arial" w:eastAsia="Arial" w:hAnsi="Arial" w:cs="Arial"/>
      </w:rPr>
    </w:lvl>
  </w:abstractNum>
  <w:abstractNum w:abstractNumId="5" w15:restartNumberingAfterBreak="0">
    <w:nsid w:val="0DFB763E"/>
    <w:multiLevelType w:val="hybridMultilevel"/>
    <w:tmpl w:val="9AA42F1E"/>
    <w:lvl w:ilvl="0" w:tplc="E1529BBE">
      <w:numFmt w:val="bullet"/>
      <w:lvlText w:val="●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5C826DEE">
      <w:numFmt w:val="bullet"/>
      <w:lvlText w:val="•"/>
      <w:lvlJc w:val="left"/>
      <w:pPr>
        <w:ind w:left="947" w:hanging="108"/>
      </w:pPr>
      <w:rPr>
        <w:rFonts w:ascii="Arial" w:eastAsia="Arial" w:hAnsi="Arial" w:cs="Arial" w:hint="default"/>
        <w:color w:val="221F1F"/>
        <w:w w:val="162"/>
        <w:sz w:val="13"/>
        <w:szCs w:val="13"/>
      </w:rPr>
    </w:lvl>
    <w:lvl w:ilvl="2" w:tplc="A2A63AD0">
      <w:numFmt w:val="bullet"/>
      <w:lvlText w:val="•"/>
      <w:lvlJc w:val="left"/>
      <w:pPr>
        <w:ind w:left="1050" w:hanging="104"/>
      </w:pPr>
      <w:rPr>
        <w:rFonts w:ascii="Arial" w:eastAsia="Arial" w:hAnsi="Arial" w:cs="Arial" w:hint="default"/>
        <w:color w:val="221F1F"/>
        <w:w w:val="99"/>
        <w:sz w:val="13"/>
        <w:szCs w:val="13"/>
      </w:rPr>
    </w:lvl>
    <w:lvl w:ilvl="3" w:tplc="94A0238E">
      <w:numFmt w:val="bullet"/>
      <w:lvlText w:val="•"/>
      <w:lvlJc w:val="left"/>
      <w:pPr>
        <w:ind w:left="1912" w:hanging="104"/>
      </w:pPr>
      <w:rPr>
        <w:rFonts w:hint="default"/>
      </w:rPr>
    </w:lvl>
    <w:lvl w:ilvl="4" w:tplc="73E4739A">
      <w:numFmt w:val="bullet"/>
      <w:lvlText w:val="•"/>
      <w:lvlJc w:val="left"/>
      <w:pPr>
        <w:ind w:left="2765" w:hanging="104"/>
      </w:pPr>
      <w:rPr>
        <w:rFonts w:hint="default"/>
      </w:rPr>
    </w:lvl>
    <w:lvl w:ilvl="5" w:tplc="3FB807CC">
      <w:numFmt w:val="bullet"/>
      <w:lvlText w:val="•"/>
      <w:lvlJc w:val="left"/>
      <w:pPr>
        <w:ind w:left="3618" w:hanging="104"/>
      </w:pPr>
      <w:rPr>
        <w:rFonts w:hint="default"/>
      </w:rPr>
    </w:lvl>
    <w:lvl w:ilvl="6" w:tplc="6298ECD6">
      <w:numFmt w:val="bullet"/>
      <w:lvlText w:val="•"/>
      <w:lvlJc w:val="left"/>
      <w:pPr>
        <w:ind w:left="4470" w:hanging="104"/>
      </w:pPr>
      <w:rPr>
        <w:rFonts w:hint="default"/>
      </w:rPr>
    </w:lvl>
    <w:lvl w:ilvl="7" w:tplc="8696AF4A">
      <w:numFmt w:val="bullet"/>
      <w:lvlText w:val="•"/>
      <w:lvlJc w:val="left"/>
      <w:pPr>
        <w:ind w:left="5323" w:hanging="104"/>
      </w:pPr>
      <w:rPr>
        <w:rFonts w:hint="default"/>
      </w:rPr>
    </w:lvl>
    <w:lvl w:ilvl="8" w:tplc="544C65E0">
      <w:numFmt w:val="bullet"/>
      <w:lvlText w:val="•"/>
      <w:lvlJc w:val="left"/>
      <w:pPr>
        <w:ind w:left="6176" w:hanging="104"/>
      </w:pPr>
      <w:rPr>
        <w:rFonts w:hint="default"/>
      </w:rPr>
    </w:lvl>
  </w:abstractNum>
  <w:abstractNum w:abstractNumId="6" w15:restartNumberingAfterBreak="0">
    <w:nsid w:val="0E2545CE"/>
    <w:multiLevelType w:val="multilevel"/>
    <w:tmpl w:val="8340CE00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3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9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5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0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64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2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17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34" w:hanging="109"/>
      </w:pPr>
      <w:rPr>
        <w:rFonts w:ascii="Arial" w:eastAsia="Arial" w:hAnsi="Arial" w:cs="Arial"/>
      </w:rPr>
    </w:lvl>
  </w:abstractNum>
  <w:abstractNum w:abstractNumId="7" w15:restartNumberingAfterBreak="0">
    <w:nsid w:val="10350345"/>
    <w:multiLevelType w:val="multilevel"/>
    <w:tmpl w:val="26C8342C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07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7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3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99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6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2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91" w:hanging="109"/>
      </w:pPr>
      <w:rPr>
        <w:rFonts w:ascii="Arial" w:eastAsia="Arial" w:hAnsi="Arial" w:cs="Arial"/>
      </w:rPr>
    </w:lvl>
  </w:abstractNum>
  <w:abstractNum w:abstractNumId="8" w15:restartNumberingAfterBreak="0">
    <w:nsid w:val="121565E4"/>
    <w:multiLevelType w:val="multilevel"/>
    <w:tmpl w:val="3B8E3F7E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3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9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5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0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64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2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17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34" w:hanging="109"/>
      </w:pPr>
      <w:rPr>
        <w:rFonts w:ascii="Arial" w:eastAsia="Arial" w:hAnsi="Arial" w:cs="Arial"/>
      </w:rPr>
    </w:lvl>
  </w:abstractNum>
  <w:abstractNum w:abstractNumId="9" w15:restartNumberingAfterBreak="0">
    <w:nsid w:val="125757B7"/>
    <w:multiLevelType w:val="multilevel"/>
    <w:tmpl w:val="7C60F60A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09"/>
      </w:pPr>
      <w:rPr>
        <w:rFonts w:ascii="Arial" w:eastAsia="Arial" w:hAnsi="Arial" w:cs="Arial"/>
      </w:rPr>
    </w:lvl>
  </w:abstractNum>
  <w:abstractNum w:abstractNumId="10" w15:restartNumberingAfterBreak="0">
    <w:nsid w:val="15C425EA"/>
    <w:multiLevelType w:val="multilevel"/>
    <w:tmpl w:val="57E66B4E"/>
    <w:lvl w:ilvl="0">
      <w:start w:val="1"/>
      <w:numFmt w:val="bullet"/>
      <w:lvlText w:val="•"/>
      <w:lvlJc w:val="left"/>
      <w:pPr>
        <w:ind w:left="75" w:hanging="100"/>
      </w:pPr>
      <w:rPr>
        <w:rFonts w:ascii="Arial" w:eastAsia="Arial" w:hAnsi="Arial" w:cs="Arial"/>
        <w:color w:val="231F20"/>
        <w:sz w:val="12"/>
        <w:szCs w:val="12"/>
      </w:rPr>
    </w:lvl>
    <w:lvl w:ilvl="1">
      <w:start w:val="1"/>
      <w:numFmt w:val="bullet"/>
      <w:lvlText w:val="•"/>
      <w:lvlJc w:val="left"/>
      <w:pPr>
        <w:ind w:left="282" w:hanging="10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84" w:hanging="1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86" w:hanging="10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88" w:hanging="10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90" w:hanging="10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93" w:hanging="1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95" w:hanging="1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97" w:hanging="100"/>
      </w:pPr>
      <w:rPr>
        <w:rFonts w:ascii="Arial" w:eastAsia="Arial" w:hAnsi="Arial" w:cs="Arial"/>
      </w:rPr>
    </w:lvl>
  </w:abstractNum>
  <w:abstractNum w:abstractNumId="11" w15:restartNumberingAfterBreak="0">
    <w:nsid w:val="196602BB"/>
    <w:multiLevelType w:val="multilevel"/>
    <w:tmpl w:val="B9B85828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0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21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9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6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3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0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73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44" w:hanging="109"/>
      </w:pPr>
      <w:rPr>
        <w:rFonts w:ascii="Arial" w:eastAsia="Arial" w:hAnsi="Arial" w:cs="Arial"/>
      </w:rPr>
    </w:lvl>
  </w:abstractNum>
  <w:abstractNum w:abstractNumId="12" w15:restartNumberingAfterBreak="0">
    <w:nsid w:val="1FD73C68"/>
    <w:multiLevelType w:val="multilevel"/>
    <w:tmpl w:val="49CA1C6E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3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9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5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0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64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2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17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34" w:hanging="109"/>
      </w:pPr>
      <w:rPr>
        <w:rFonts w:ascii="Arial" w:eastAsia="Arial" w:hAnsi="Arial" w:cs="Arial"/>
      </w:rPr>
    </w:lvl>
  </w:abstractNum>
  <w:abstractNum w:abstractNumId="13" w15:restartNumberingAfterBreak="0">
    <w:nsid w:val="20B45661"/>
    <w:multiLevelType w:val="multilevel"/>
    <w:tmpl w:val="00D8C91A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3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9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5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0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64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2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17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34" w:hanging="109"/>
      </w:pPr>
      <w:rPr>
        <w:rFonts w:ascii="Arial" w:eastAsia="Arial" w:hAnsi="Arial" w:cs="Arial"/>
      </w:rPr>
    </w:lvl>
  </w:abstractNum>
  <w:abstractNum w:abstractNumId="14" w15:restartNumberingAfterBreak="0">
    <w:nsid w:val="2914265C"/>
    <w:multiLevelType w:val="multilevel"/>
    <w:tmpl w:val="81BC70A6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82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84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86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88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9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9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9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97" w:hanging="109"/>
      </w:pPr>
      <w:rPr>
        <w:rFonts w:ascii="Arial" w:eastAsia="Arial" w:hAnsi="Arial" w:cs="Arial"/>
      </w:rPr>
    </w:lvl>
  </w:abstractNum>
  <w:abstractNum w:abstractNumId="15" w15:restartNumberingAfterBreak="0">
    <w:nsid w:val="2B860089"/>
    <w:multiLevelType w:val="multilevel"/>
    <w:tmpl w:val="7750BF1A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82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84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86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88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9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9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9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97" w:hanging="109"/>
      </w:pPr>
      <w:rPr>
        <w:rFonts w:ascii="Arial" w:eastAsia="Arial" w:hAnsi="Arial" w:cs="Arial"/>
      </w:rPr>
    </w:lvl>
  </w:abstractNum>
  <w:abstractNum w:abstractNumId="16" w15:restartNumberingAfterBreak="0">
    <w:nsid w:val="2E6D4034"/>
    <w:multiLevelType w:val="multilevel"/>
    <w:tmpl w:val="93444460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6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5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5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46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39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32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25" w:hanging="109"/>
      </w:pPr>
      <w:rPr>
        <w:rFonts w:ascii="Arial" w:eastAsia="Arial" w:hAnsi="Arial" w:cs="Arial"/>
      </w:rPr>
    </w:lvl>
  </w:abstractNum>
  <w:abstractNum w:abstractNumId="17" w15:restartNumberingAfterBreak="0">
    <w:nsid w:val="323551B1"/>
    <w:multiLevelType w:val="multilevel"/>
    <w:tmpl w:val="8226653A"/>
    <w:lvl w:ilvl="0">
      <w:start w:val="1"/>
      <w:numFmt w:val="bullet"/>
      <w:lvlText w:val="•"/>
      <w:lvlJc w:val="left"/>
      <w:pPr>
        <w:ind w:left="75" w:hanging="141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4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4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4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4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4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4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41"/>
      </w:pPr>
      <w:rPr>
        <w:rFonts w:ascii="Arial" w:eastAsia="Arial" w:hAnsi="Arial" w:cs="Arial"/>
      </w:rPr>
    </w:lvl>
  </w:abstractNum>
  <w:abstractNum w:abstractNumId="18" w15:restartNumberingAfterBreak="0">
    <w:nsid w:val="39BC23B6"/>
    <w:multiLevelType w:val="multilevel"/>
    <w:tmpl w:val="5E5EA016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3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9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5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0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64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2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17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34" w:hanging="109"/>
      </w:pPr>
      <w:rPr>
        <w:rFonts w:ascii="Arial" w:eastAsia="Arial" w:hAnsi="Arial" w:cs="Arial"/>
      </w:rPr>
    </w:lvl>
  </w:abstractNum>
  <w:abstractNum w:abstractNumId="19" w15:restartNumberingAfterBreak="0">
    <w:nsid w:val="3A6B6866"/>
    <w:multiLevelType w:val="multilevel"/>
    <w:tmpl w:val="A712EC0A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8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3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14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9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7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4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326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504" w:hanging="109"/>
      </w:pPr>
      <w:rPr>
        <w:rFonts w:ascii="Arial" w:eastAsia="Arial" w:hAnsi="Arial" w:cs="Arial"/>
      </w:rPr>
    </w:lvl>
  </w:abstractNum>
  <w:abstractNum w:abstractNumId="20" w15:restartNumberingAfterBreak="0">
    <w:nsid w:val="3A976A58"/>
    <w:multiLevelType w:val="multilevel"/>
    <w:tmpl w:val="070C9A18"/>
    <w:lvl w:ilvl="0">
      <w:start w:val="1"/>
      <w:numFmt w:val="bullet"/>
      <w:lvlText w:val="•"/>
      <w:lvlJc w:val="left"/>
      <w:pPr>
        <w:ind w:left="75" w:hanging="104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6" w:hanging="10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3" w:hanging="10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80" w:hanging="10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47" w:hanging="10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13" w:hanging="10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80" w:hanging="10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47" w:hanging="10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14" w:hanging="104"/>
      </w:pPr>
      <w:rPr>
        <w:rFonts w:ascii="Arial" w:eastAsia="Arial" w:hAnsi="Arial" w:cs="Arial"/>
      </w:rPr>
    </w:lvl>
  </w:abstractNum>
  <w:abstractNum w:abstractNumId="21" w15:restartNumberingAfterBreak="0">
    <w:nsid w:val="3F282909"/>
    <w:multiLevelType w:val="multilevel"/>
    <w:tmpl w:val="E572D436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8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3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14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9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7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4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326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504" w:hanging="109"/>
      </w:pPr>
      <w:rPr>
        <w:rFonts w:ascii="Arial" w:eastAsia="Arial" w:hAnsi="Arial" w:cs="Arial"/>
      </w:rPr>
    </w:lvl>
  </w:abstractNum>
  <w:abstractNum w:abstractNumId="22" w15:restartNumberingAfterBreak="0">
    <w:nsid w:val="410F55B8"/>
    <w:multiLevelType w:val="hybridMultilevel"/>
    <w:tmpl w:val="00000000"/>
    <w:lvl w:ilvl="0" w:tplc="21BEF4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A802CA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4A7E21D4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29089FE2"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4A6A2CAE"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78C6E770"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3814BE54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2424BFC4"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6024C70A"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3" w15:restartNumberingAfterBreak="0">
    <w:nsid w:val="431C5D2F"/>
    <w:multiLevelType w:val="multilevel"/>
    <w:tmpl w:val="1CC64700"/>
    <w:lvl w:ilvl="0">
      <w:start w:val="1"/>
      <w:numFmt w:val="bullet"/>
      <w:lvlText w:val="•"/>
      <w:lvlJc w:val="left"/>
      <w:pPr>
        <w:ind w:left="75" w:hanging="141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3" w:hanging="14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07" w:hanging="14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71" w:hanging="14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35" w:hanging="14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99" w:hanging="1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63" w:hanging="14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27" w:hanging="14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91" w:hanging="141"/>
      </w:pPr>
      <w:rPr>
        <w:rFonts w:ascii="Arial" w:eastAsia="Arial" w:hAnsi="Arial" w:cs="Arial"/>
      </w:rPr>
    </w:lvl>
  </w:abstractNum>
  <w:abstractNum w:abstractNumId="24" w15:restartNumberingAfterBreak="0">
    <w:nsid w:val="4321ABBF"/>
    <w:multiLevelType w:val="hybridMultilevel"/>
    <w:tmpl w:val="00000000"/>
    <w:lvl w:ilvl="0" w:tplc="DB9470A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9C0D7D4"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9A4A9F8A"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0B24C38C"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56E893CC"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A22E609E"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286E539C"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E6667BF2"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8E446F8E"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5" w15:restartNumberingAfterBreak="0">
    <w:nsid w:val="45865DEA"/>
    <w:multiLevelType w:val="multilevel"/>
    <w:tmpl w:val="4210D700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09"/>
      </w:pPr>
      <w:rPr>
        <w:rFonts w:ascii="Arial" w:eastAsia="Arial" w:hAnsi="Arial" w:cs="Arial"/>
      </w:rPr>
    </w:lvl>
  </w:abstractNum>
  <w:abstractNum w:abstractNumId="26" w15:restartNumberingAfterBreak="0">
    <w:nsid w:val="48A92ED3"/>
    <w:multiLevelType w:val="multilevel"/>
    <w:tmpl w:val="24AE831C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6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5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5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46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39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32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25" w:hanging="109"/>
      </w:pPr>
      <w:rPr>
        <w:rFonts w:ascii="Arial" w:eastAsia="Arial" w:hAnsi="Arial" w:cs="Arial"/>
      </w:rPr>
    </w:lvl>
  </w:abstractNum>
  <w:abstractNum w:abstractNumId="27" w15:restartNumberingAfterBreak="0">
    <w:nsid w:val="49E6333E"/>
    <w:multiLevelType w:val="multilevel"/>
    <w:tmpl w:val="032AD1F4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6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8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4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13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8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4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14" w:hanging="109"/>
      </w:pPr>
      <w:rPr>
        <w:rFonts w:ascii="Arial" w:eastAsia="Arial" w:hAnsi="Arial" w:cs="Arial"/>
      </w:rPr>
    </w:lvl>
  </w:abstractNum>
  <w:abstractNum w:abstractNumId="28" w15:restartNumberingAfterBreak="0">
    <w:nsid w:val="4A12E2E4"/>
    <w:multiLevelType w:val="hybridMultilevel"/>
    <w:tmpl w:val="00000000"/>
    <w:lvl w:ilvl="0" w:tplc="F91083E0">
      <w:numFmt w:val="bullet"/>
      <w:lvlText w:val="•"/>
      <w:lvlJc w:val="left"/>
      <w:pPr>
        <w:ind w:left="872" w:hanging="108"/>
      </w:pPr>
      <w:rPr>
        <w:rFonts w:ascii="Arial" w:eastAsia="Arial" w:hAnsi="Arial" w:cs="Arial" w:hint="default"/>
        <w:color w:val="221F1F"/>
        <w:w w:val="99"/>
        <w:sz w:val="13"/>
        <w:szCs w:val="13"/>
      </w:rPr>
    </w:lvl>
    <w:lvl w:ilvl="1" w:tplc="D1984A66">
      <w:numFmt w:val="bullet"/>
      <w:lvlText w:val="•"/>
      <w:lvlJc w:val="left"/>
      <w:pPr>
        <w:ind w:left="1990" w:hanging="108"/>
      </w:pPr>
      <w:rPr>
        <w:rFonts w:hint="default"/>
      </w:rPr>
    </w:lvl>
    <w:lvl w:ilvl="2" w:tplc="93D28CE2">
      <w:numFmt w:val="bullet"/>
      <w:lvlText w:val="•"/>
      <w:lvlJc w:val="left"/>
      <w:pPr>
        <w:ind w:left="3100" w:hanging="108"/>
      </w:pPr>
      <w:rPr>
        <w:rFonts w:hint="default"/>
      </w:rPr>
    </w:lvl>
    <w:lvl w:ilvl="3" w:tplc="5764328E">
      <w:numFmt w:val="bullet"/>
      <w:lvlText w:val="•"/>
      <w:lvlJc w:val="left"/>
      <w:pPr>
        <w:ind w:left="4210" w:hanging="108"/>
      </w:pPr>
      <w:rPr>
        <w:rFonts w:hint="default"/>
      </w:rPr>
    </w:lvl>
    <w:lvl w:ilvl="4" w:tplc="D8EC5FFC">
      <w:numFmt w:val="bullet"/>
      <w:lvlText w:val="•"/>
      <w:lvlJc w:val="left"/>
      <w:pPr>
        <w:ind w:left="5320" w:hanging="108"/>
      </w:pPr>
      <w:rPr>
        <w:rFonts w:hint="default"/>
      </w:rPr>
    </w:lvl>
    <w:lvl w:ilvl="5" w:tplc="A2CE2374">
      <w:numFmt w:val="bullet"/>
      <w:lvlText w:val="•"/>
      <w:lvlJc w:val="left"/>
      <w:pPr>
        <w:ind w:left="6430" w:hanging="108"/>
      </w:pPr>
      <w:rPr>
        <w:rFonts w:hint="default"/>
      </w:rPr>
    </w:lvl>
    <w:lvl w:ilvl="6" w:tplc="5C4EB66E">
      <w:numFmt w:val="bullet"/>
      <w:lvlText w:val="•"/>
      <w:lvlJc w:val="left"/>
      <w:pPr>
        <w:ind w:left="7540" w:hanging="108"/>
      </w:pPr>
      <w:rPr>
        <w:rFonts w:hint="default"/>
      </w:rPr>
    </w:lvl>
    <w:lvl w:ilvl="7" w:tplc="098C83D0">
      <w:numFmt w:val="bullet"/>
      <w:lvlText w:val="•"/>
      <w:lvlJc w:val="left"/>
      <w:pPr>
        <w:ind w:left="8650" w:hanging="108"/>
      </w:pPr>
      <w:rPr>
        <w:rFonts w:hint="default"/>
      </w:rPr>
    </w:lvl>
    <w:lvl w:ilvl="8" w:tplc="6630A25C">
      <w:numFmt w:val="bullet"/>
      <w:lvlText w:val="•"/>
      <w:lvlJc w:val="left"/>
      <w:pPr>
        <w:ind w:left="9760" w:hanging="108"/>
      </w:pPr>
      <w:rPr>
        <w:rFonts w:hint="default"/>
      </w:rPr>
    </w:lvl>
  </w:abstractNum>
  <w:abstractNum w:abstractNumId="29" w15:restartNumberingAfterBreak="0">
    <w:nsid w:val="4D144ADF"/>
    <w:multiLevelType w:val="multilevel"/>
    <w:tmpl w:val="3AD4225C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0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21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9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6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3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0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73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44" w:hanging="109"/>
      </w:pPr>
      <w:rPr>
        <w:rFonts w:ascii="Arial" w:eastAsia="Arial" w:hAnsi="Arial" w:cs="Arial"/>
      </w:rPr>
    </w:lvl>
  </w:abstractNum>
  <w:abstractNum w:abstractNumId="30" w15:restartNumberingAfterBreak="0">
    <w:nsid w:val="502441D1"/>
    <w:multiLevelType w:val="multilevel"/>
    <w:tmpl w:val="571EB4FE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07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7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3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99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6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2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91" w:hanging="109"/>
      </w:pPr>
      <w:rPr>
        <w:rFonts w:ascii="Arial" w:eastAsia="Arial" w:hAnsi="Arial" w:cs="Arial"/>
      </w:rPr>
    </w:lvl>
  </w:abstractNum>
  <w:abstractNum w:abstractNumId="31" w15:restartNumberingAfterBreak="0">
    <w:nsid w:val="51660D64"/>
    <w:multiLevelType w:val="multilevel"/>
    <w:tmpl w:val="E6D8A8DA"/>
    <w:lvl w:ilvl="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21F1F"/>
        <w:w w:val="99"/>
        <w:sz w:val="13"/>
        <w:szCs w:val="13"/>
      </w:rPr>
    </w:lvl>
    <w:lvl w:ilvl="1">
      <w:start w:val="1"/>
      <w:numFmt w:val="bullet"/>
      <w:lvlText w:val="•"/>
      <w:lvlJc w:val="left"/>
      <w:pPr>
        <w:ind w:left="258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3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14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9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7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4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326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504" w:hanging="109"/>
      </w:pPr>
      <w:rPr>
        <w:rFonts w:ascii="Arial" w:eastAsia="Arial" w:hAnsi="Arial" w:cs="Arial"/>
      </w:rPr>
    </w:lvl>
  </w:abstractNum>
  <w:abstractNum w:abstractNumId="32" w15:restartNumberingAfterBreak="0">
    <w:nsid w:val="54C66757"/>
    <w:multiLevelType w:val="multilevel"/>
    <w:tmpl w:val="6E16CD9C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6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8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4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13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8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4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14" w:hanging="109"/>
      </w:pPr>
      <w:rPr>
        <w:rFonts w:ascii="Arial" w:eastAsia="Arial" w:hAnsi="Arial" w:cs="Arial"/>
      </w:rPr>
    </w:lvl>
  </w:abstractNum>
  <w:abstractNum w:abstractNumId="33" w15:restartNumberingAfterBreak="0">
    <w:nsid w:val="5B581759"/>
    <w:multiLevelType w:val="multilevel"/>
    <w:tmpl w:val="CFF69C5C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0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21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9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6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3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0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73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44" w:hanging="109"/>
      </w:pPr>
      <w:rPr>
        <w:rFonts w:ascii="Arial" w:eastAsia="Arial" w:hAnsi="Arial" w:cs="Arial"/>
      </w:rPr>
    </w:lvl>
  </w:abstractNum>
  <w:abstractNum w:abstractNumId="34" w15:restartNumberingAfterBreak="0">
    <w:nsid w:val="6425200D"/>
    <w:multiLevelType w:val="multilevel"/>
    <w:tmpl w:val="7AAC98D2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6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8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4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13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8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4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14" w:hanging="109"/>
      </w:pPr>
      <w:rPr>
        <w:rFonts w:ascii="Arial" w:eastAsia="Arial" w:hAnsi="Arial" w:cs="Arial"/>
      </w:rPr>
    </w:lvl>
  </w:abstractNum>
  <w:abstractNum w:abstractNumId="35" w15:restartNumberingAfterBreak="0">
    <w:nsid w:val="66080E8B"/>
    <w:multiLevelType w:val="multilevel"/>
    <w:tmpl w:val="4E8EF6A8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82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84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86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88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9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9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9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97" w:hanging="109"/>
      </w:pPr>
      <w:rPr>
        <w:rFonts w:ascii="Arial" w:eastAsia="Arial" w:hAnsi="Arial" w:cs="Arial"/>
      </w:rPr>
    </w:lvl>
  </w:abstractNum>
  <w:abstractNum w:abstractNumId="36" w15:restartNumberingAfterBreak="0">
    <w:nsid w:val="66E664AB"/>
    <w:multiLevelType w:val="multilevel"/>
    <w:tmpl w:val="6E5C17B2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0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21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9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6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3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0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73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44" w:hanging="109"/>
      </w:pPr>
      <w:rPr>
        <w:rFonts w:ascii="Arial" w:eastAsia="Arial" w:hAnsi="Arial" w:cs="Arial"/>
      </w:rPr>
    </w:lvl>
  </w:abstractNum>
  <w:abstractNum w:abstractNumId="37" w15:restartNumberingAfterBreak="0">
    <w:nsid w:val="6C2A5B2D"/>
    <w:multiLevelType w:val="multilevel"/>
    <w:tmpl w:val="2B7EDFC4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6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3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80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47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13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80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4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14" w:hanging="109"/>
      </w:pPr>
      <w:rPr>
        <w:rFonts w:ascii="Arial" w:eastAsia="Arial" w:hAnsi="Arial" w:cs="Arial"/>
      </w:rPr>
    </w:lvl>
  </w:abstractNum>
  <w:abstractNum w:abstractNumId="38" w15:restartNumberingAfterBreak="0">
    <w:nsid w:val="70B51FC6"/>
    <w:multiLevelType w:val="multilevel"/>
    <w:tmpl w:val="569CF0F2"/>
    <w:lvl w:ilvl="0">
      <w:start w:val="1"/>
      <w:numFmt w:val="bullet"/>
      <w:lvlText w:val="•"/>
      <w:lvlJc w:val="left"/>
      <w:pPr>
        <w:ind w:left="75" w:hanging="141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3" w:hanging="14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07" w:hanging="141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71" w:hanging="141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35" w:hanging="14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99" w:hanging="1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63" w:hanging="14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27" w:hanging="141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91" w:hanging="141"/>
      </w:pPr>
      <w:rPr>
        <w:rFonts w:ascii="Arial" w:eastAsia="Arial" w:hAnsi="Arial" w:cs="Arial"/>
      </w:rPr>
    </w:lvl>
  </w:abstractNum>
  <w:abstractNum w:abstractNumId="39" w15:restartNumberingAfterBreak="0">
    <w:nsid w:val="76DB6F51"/>
    <w:multiLevelType w:val="multilevel"/>
    <w:tmpl w:val="A00ED85A"/>
    <w:lvl w:ilvl="0">
      <w:start w:val="1"/>
      <w:numFmt w:val="bullet"/>
      <w:lvlText w:val="•"/>
      <w:lvlJc w:val="left"/>
      <w:pPr>
        <w:ind w:left="177" w:hanging="103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363" w:hanging="103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546" w:hanging="103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729" w:hanging="10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912" w:hanging="103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96" w:hanging="103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79" w:hanging="10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62" w:hanging="103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45" w:hanging="103"/>
      </w:pPr>
      <w:rPr>
        <w:rFonts w:ascii="Arial" w:eastAsia="Arial" w:hAnsi="Arial" w:cs="Arial"/>
      </w:rPr>
    </w:lvl>
  </w:abstractNum>
  <w:abstractNum w:abstractNumId="40" w15:restartNumberingAfterBreak="0">
    <w:nsid w:val="7811682E"/>
    <w:multiLevelType w:val="multilevel"/>
    <w:tmpl w:val="06AA287C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6" w:hanging="108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72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6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6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62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5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55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51" w:hanging="109"/>
      </w:pPr>
      <w:rPr>
        <w:rFonts w:ascii="Arial" w:eastAsia="Arial" w:hAnsi="Arial" w:cs="Arial"/>
      </w:rPr>
    </w:lvl>
  </w:abstractNum>
  <w:abstractNum w:abstractNumId="41" w15:restartNumberingAfterBreak="0">
    <w:nsid w:val="791F7F88"/>
    <w:multiLevelType w:val="multilevel"/>
    <w:tmpl w:val="97087B3A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8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3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14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9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7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4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326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504" w:hanging="109"/>
      </w:pPr>
      <w:rPr>
        <w:rFonts w:ascii="Arial" w:eastAsia="Arial" w:hAnsi="Arial" w:cs="Arial"/>
      </w:rPr>
    </w:lvl>
  </w:abstractNum>
  <w:abstractNum w:abstractNumId="42" w15:restartNumberingAfterBreak="0">
    <w:nsid w:val="7A4C07EB"/>
    <w:multiLevelType w:val="multilevel"/>
    <w:tmpl w:val="E7E85BDC"/>
    <w:lvl w:ilvl="0">
      <w:start w:val="1"/>
      <w:numFmt w:val="bullet"/>
      <w:lvlText w:val="•"/>
      <w:lvlJc w:val="left"/>
      <w:pPr>
        <w:ind w:left="75" w:hanging="104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6" w:hanging="10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13" w:hanging="10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80" w:hanging="10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47" w:hanging="10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13" w:hanging="10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80" w:hanging="10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47" w:hanging="10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414" w:hanging="104"/>
      </w:pPr>
      <w:rPr>
        <w:rFonts w:ascii="Arial" w:eastAsia="Arial" w:hAnsi="Arial" w:cs="Arial"/>
      </w:rPr>
    </w:lvl>
  </w:abstractNum>
  <w:abstractNum w:abstractNumId="43" w15:restartNumberingAfterBreak="0">
    <w:nsid w:val="7A957919"/>
    <w:multiLevelType w:val="multilevel"/>
    <w:tmpl w:val="FA9CFB82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6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5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5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46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39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32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25" w:hanging="109"/>
      </w:pPr>
      <w:rPr>
        <w:rFonts w:ascii="Arial" w:eastAsia="Arial" w:hAnsi="Arial" w:cs="Arial"/>
      </w:rPr>
    </w:lvl>
  </w:abstractNum>
  <w:abstractNum w:abstractNumId="44" w15:restartNumberingAfterBreak="0">
    <w:nsid w:val="7CFD4E4E"/>
    <w:multiLevelType w:val="multilevel"/>
    <w:tmpl w:val="BB5A1486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7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6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59" w:hanging="10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85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1046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239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432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625" w:hanging="109"/>
      </w:pPr>
      <w:rPr>
        <w:rFonts w:ascii="Arial" w:eastAsia="Arial" w:hAnsi="Arial" w:cs="Arial"/>
      </w:rPr>
    </w:lvl>
  </w:abstractNum>
  <w:abstractNum w:abstractNumId="45" w15:restartNumberingAfterBreak="0">
    <w:nsid w:val="7E1D636F"/>
    <w:multiLevelType w:val="multilevel"/>
    <w:tmpl w:val="D7F8033E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58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36" w:hanging="109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614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92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970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148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326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504" w:hanging="109"/>
      </w:pPr>
      <w:rPr>
        <w:rFonts w:ascii="Arial" w:eastAsia="Arial" w:hAnsi="Arial" w:cs="Arial"/>
      </w:rPr>
    </w:lvl>
  </w:abstractNum>
  <w:abstractNum w:abstractNumId="46" w15:restartNumberingAfterBreak="0">
    <w:nsid w:val="7F9F5B3D"/>
    <w:multiLevelType w:val="multilevel"/>
    <w:tmpl w:val="EAECE766"/>
    <w:lvl w:ilvl="0">
      <w:start w:val="1"/>
      <w:numFmt w:val="bullet"/>
      <w:lvlText w:val="•"/>
      <w:lvlJc w:val="left"/>
      <w:pPr>
        <w:ind w:left="75" w:hanging="109"/>
      </w:pPr>
      <w:rPr>
        <w:rFonts w:ascii="Arial" w:eastAsia="Arial" w:hAnsi="Arial" w:cs="Arial"/>
        <w:color w:val="231F20"/>
        <w:sz w:val="13"/>
        <w:szCs w:val="13"/>
      </w:rPr>
    </w:lvl>
    <w:lvl w:ilvl="1">
      <w:start w:val="1"/>
      <w:numFmt w:val="bullet"/>
      <w:lvlText w:val="•"/>
      <w:lvlJc w:val="left"/>
      <w:pPr>
        <w:ind w:left="243" w:hanging="109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407" w:hanging="10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571" w:hanging="109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735" w:hanging="109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899" w:hanging="109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1063" w:hanging="109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1227" w:hanging="109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1391" w:hanging="109"/>
      </w:pPr>
      <w:rPr>
        <w:rFonts w:ascii="Arial" w:eastAsia="Arial" w:hAnsi="Arial" w:cs="Arial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10"/>
  </w:num>
  <w:num w:numId="5">
    <w:abstractNumId w:val="45"/>
  </w:num>
  <w:num w:numId="6">
    <w:abstractNumId w:val="29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44"/>
  </w:num>
  <w:num w:numId="12">
    <w:abstractNumId w:val="33"/>
  </w:num>
  <w:num w:numId="13">
    <w:abstractNumId w:val="7"/>
  </w:num>
  <w:num w:numId="14">
    <w:abstractNumId w:val="37"/>
  </w:num>
  <w:num w:numId="15">
    <w:abstractNumId w:val="39"/>
  </w:num>
  <w:num w:numId="16">
    <w:abstractNumId w:val="9"/>
  </w:num>
  <w:num w:numId="17">
    <w:abstractNumId w:val="23"/>
  </w:num>
  <w:num w:numId="18">
    <w:abstractNumId w:val="12"/>
  </w:num>
  <w:num w:numId="19">
    <w:abstractNumId w:val="43"/>
  </w:num>
  <w:num w:numId="20">
    <w:abstractNumId w:val="15"/>
  </w:num>
  <w:num w:numId="21">
    <w:abstractNumId w:val="42"/>
  </w:num>
  <w:num w:numId="22">
    <w:abstractNumId w:val="19"/>
  </w:num>
  <w:num w:numId="23">
    <w:abstractNumId w:val="35"/>
  </w:num>
  <w:num w:numId="24">
    <w:abstractNumId w:val="11"/>
  </w:num>
  <w:num w:numId="25">
    <w:abstractNumId w:val="25"/>
  </w:num>
  <w:num w:numId="26">
    <w:abstractNumId w:val="27"/>
  </w:num>
  <w:num w:numId="27">
    <w:abstractNumId w:val="0"/>
  </w:num>
  <w:num w:numId="28">
    <w:abstractNumId w:val="38"/>
  </w:num>
  <w:num w:numId="29">
    <w:abstractNumId w:val="16"/>
  </w:num>
  <w:num w:numId="30">
    <w:abstractNumId w:val="32"/>
  </w:num>
  <w:num w:numId="31">
    <w:abstractNumId w:val="17"/>
  </w:num>
  <w:num w:numId="32">
    <w:abstractNumId w:val="41"/>
  </w:num>
  <w:num w:numId="33">
    <w:abstractNumId w:val="46"/>
  </w:num>
  <w:num w:numId="34">
    <w:abstractNumId w:val="34"/>
  </w:num>
  <w:num w:numId="35">
    <w:abstractNumId w:val="6"/>
  </w:num>
  <w:num w:numId="36">
    <w:abstractNumId w:val="21"/>
  </w:num>
  <w:num w:numId="37">
    <w:abstractNumId w:val="36"/>
  </w:num>
  <w:num w:numId="38">
    <w:abstractNumId w:val="18"/>
  </w:num>
  <w:num w:numId="39">
    <w:abstractNumId w:val="40"/>
  </w:num>
  <w:num w:numId="40">
    <w:abstractNumId w:val="30"/>
  </w:num>
  <w:num w:numId="41">
    <w:abstractNumId w:val="24"/>
  </w:num>
  <w:num w:numId="42">
    <w:abstractNumId w:val="22"/>
  </w:num>
  <w:num w:numId="43">
    <w:abstractNumId w:val="1"/>
  </w:num>
  <w:num w:numId="44">
    <w:abstractNumId w:val="4"/>
  </w:num>
  <w:num w:numId="45">
    <w:abstractNumId w:val="28"/>
  </w:num>
  <w:num w:numId="46">
    <w:abstractNumId w:val="31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A8"/>
    <w:rsid w:val="00006127"/>
    <w:rsid w:val="00086126"/>
    <w:rsid w:val="000A7D44"/>
    <w:rsid w:val="001A204A"/>
    <w:rsid w:val="00234D9E"/>
    <w:rsid w:val="0027444D"/>
    <w:rsid w:val="00325702"/>
    <w:rsid w:val="005106ED"/>
    <w:rsid w:val="00624539"/>
    <w:rsid w:val="0063239D"/>
    <w:rsid w:val="00663C7E"/>
    <w:rsid w:val="007223CC"/>
    <w:rsid w:val="0075781F"/>
    <w:rsid w:val="00776928"/>
    <w:rsid w:val="0079401E"/>
    <w:rsid w:val="008472A4"/>
    <w:rsid w:val="008D2A8A"/>
    <w:rsid w:val="008F4E07"/>
    <w:rsid w:val="00940655"/>
    <w:rsid w:val="00991860"/>
    <w:rsid w:val="00C22A33"/>
    <w:rsid w:val="00D360D1"/>
    <w:rsid w:val="00DB36A8"/>
    <w:rsid w:val="00E15CD4"/>
    <w:rsid w:val="00EA095F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8784"/>
  <w15:docId w15:val="{EE30A925-5197-4582-A99D-C27942E6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ind w:left="120"/>
      <w:outlineLvl w:val="0"/>
    </w:pPr>
    <w:rPr>
      <w:rFonts w:ascii="Georgia" w:eastAsia="Georgia" w:hAnsi="Georgia" w:cs="Georgia"/>
      <w:b/>
      <w:color w:val="000000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120"/>
      <w:outlineLvl w:val="1"/>
    </w:pPr>
    <w:rPr>
      <w:rFonts w:ascii="Arial" w:eastAsia="Arial" w:hAnsi="Arial" w:cs="Arial"/>
      <w:b/>
      <w:color w:val="000000"/>
      <w:sz w:val="19"/>
      <w:szCs w:val="1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86126"/>
    <w:pPr>
      <w:autoSpaceDE w:val="0"/>
      <w:autoSpaceDN w:val="0"/>
    </w:pPr>
    <w:rPr>
      <w:rFonts w:ascii="Calibri" w:eastAsia="Calibri" w:hAnsi="Calibri" w:cs="Calibri"/>
      <w:lang w:eastAsia="en-US"/>
    </w:rPr>
  </w:style>
  <w:style w:type="paragraph" w:styleId="Prrafodelista">
    <w:name w:val="List Paragraph"/>
    <w:basedOn w:val="Normal"/>
    <w:uiPriority w:val="34"/>
    <w:qFormat/>
    <w:rsid w:val="00EA095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2A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F8C2-5C04-41D8-983C-05048B1C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2896</Words>
  <Characters>17440</Characters>
  <Application>Microsoft Office Word</Application>
  <DocSecurity>0</DocSecurity>
  <Lines>917</Lines>
  <Paragraphs>847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Protection Coordinat</dc:creator>
  <cp:lastModifiedBy>Maria Elena Hernandez Dominguez</cp:lastModifiedBy>
  <cp:revision>6</cp:revision>
  <dcterms:created xsi:type="dcterms:W3CDTF">2020-08-26T23:22:00Z</dcterms:created>
  <dcterms:modified xsi:type="dcterms:W3CDTF">2020-08-27T23:01:00Z</dcterms:modified>
</cp:coreProperties>
</file>